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705F3E">
      <w:pPr>
        <w:pStyle w:val="a3"/>
        <w:spacing w:line="400" w:lineRule="exact"/>
        <w:ind w:leftChars="200" w:left="840" w:hangingChars="150" w:hanging="42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B05FA0" w:rsidRPr="00B05FA0">
        <w:rPr>
          <w:rFonts w:eastAsia="宋体" w:hAnsi="宋体" w:cs="宋体" w:hint="eastAsia"/>
          <w:kern w:val="0"/>
          <w:sz w:val="32"/>
          <w:szCs w:val="32"/>
          <w:u w:val="single"/>
        </w:rPr>
        <w:t>仙湖植物园核心景区场地恢复整治工程监理</w:t>
      </w:r>
      <w:r w:rsidRPr="00B05FA0">
        <w:rPr>
          <w:rFonts w:eastAsia="宋体" w:hAnsi="宋体" w:cs="宋体" w:hint="eastAsia"/>
          <w:kern w:val="0"/>
          <w:sz w:val="32"/>
          <w:szCs w:val="32"/>
          <w:u w:val="single"/>
        </w:rPr>
        <w:t>项目</w:t>
      </w:r>
      <w:r>
        <w:rPr>
          <w:rFonts w:eastAsia="宋体" w:hAnsi="宋体" w:hint="eastAsia"/>
          <w:bCs/>
          <w:sz w:val="28"/>
          <w:szCs w:val="28"/>
        </w:rPr>
        <w:t xml:space="preserve">的抽签。我方已明确贵方拟委托内容，一旦由我方中标，我方同意按以下要求，签订服务合同。 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Default="00B05FA0" w:rsidP="00B05FA0">
      <w:pPr>
        <w:pStyle w:val="a3"/>
        <w:spacing w:line="400" w:lineRule="exact"/>
        <w:ind w:firstLineChars="200" w:firstLine="640"/>
        <w:rPr>
          <w:rFonts w:eastAsia="宋体" w:hAnsi="宋体"/>
          <w:bCs/>
          <w:sz w:val="28"/>
          <w:szCs w:val="28"/>
        </w:rPr>
      </w:pPr>
      <w:r w:rsidRPr="00B05FA0">
        <w:rPr>
          <w:rFonts w:eastAsia="宋体" w:hAnsi="宋体" w:cs="宋体" w:hint="eastAsia"/>
          <w:kern w:val="0"/>
          <w:sz w:val="32"/>
          <w:szCs w:val="32"/>
          <w:u w:val="single"/>
        </w:rPr>
        <w:t>仙湖植物园核心景区场地恢复整治工程监理项目</w:t>
      </w:r>
      <w:r w:rsidR="00705F3E"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>，</w:t>
      </w:r>
      <w:r w:rsidRPr="00B05FA0">
        <w:rPr>
          <w:rFonts w:eastAsia="宋体" w:hAnsi="宋体" w:cs="宋体" w:hint="eastAsia"/>
          <w:kern w:val="0"/>
          <w:sz w:val="32"/>
          <w:szCs w:val="32"/>
          <w:u w:val="single"/>
        </w:rPr>
        <w:t>做好施工合同及施工组织计划方案的审核、工程监督、资料整理、现场组织、会议、质量把控、材料审核、结算资料审核等工作。注意安全文明施工，具体工作内容详见施工图纸和清单。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6A4833" w:rsidRDefault="00B05FA0" w:rsidP="00B05FA0">
      <w:pPr>
        <w:spacing w:line="400" w:lineRule="exact"/>
        <w:ind w:firstLineChars="200" w:firstLine="560"/>
        <w:rPr>
          <w:rFonts w:ascii="仿宋_GB2312" w:eastAsia="仿宋_GB2312"/>
          <w:color w:val="FF0000"/>
          <w:sz w:val="30"/>
          <w:szCs w:val="30"/>
        </w:rPr>
      </w:pPr>
      <w:r w:rsidRPr="00B05FA0">
        <w:rPr>
          <w:rFonts w:ascii="宋体" w:hAnsi="宋体" w:cs="Courier New" w:hint="eastAsia"/>
          <w:bCs/>
          <w:sz w:val="28"/>
          <w:szCs w:val="28"/>
        </w:rPr>
        <w:t>按照相关取费标准取费：固定总价合同。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F3" w:rsidRDefault="00D165F3" w:rsidP="006A4833">
      <w:r>
        <w:separator/>
      </w:r>
    </w:p>
  </w:endnote>
  <w:endnote w:type="continuationSeparator" w:id="0">
    <w:p w:rsidR="00D165F3" w:rsidRDefault="00D165F3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F3" w:rsidRDefault="00D165F3" w:rsidP="006A4833">
      <w:r>
        <w:separator/>
      </w:r>
    </w:p>
  </w:footnote>
  <w:footnote w:type="continuationSeparator" w:id="0">
    <w:p w:rsidR="00D165F3" w:rsidRDefault="00D165F3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9045E"/>
    <w:rsid w:val="003D57C3"/>
    <w:rsid w:val="00422A29"/>
    <w:rsid w:val="00455FB5"/>
    <w:rsid w:val="006A4833"/>
    <w:rsid w:val="00705F3E"/>
    <w:rsid w:val="0076332E"/>
    <w:rsid w:val="00953B62"/>
    <w:rsid w:val="00A01A3D"/>
    <w:rsid w:val="00A80C12"/>
    <w:rsid w:val="00B05FA0"/>
    <w:rsid w:val="00BF50EC"/>
    <w:rsid w:val="00D165F3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2018-01-23T01:33:00Z</dcterms:created>
  <dcterms:modified xsi:type="dcterms:W3CDTF">2019-06-11T07:30:00Z</dcterms:modified>
</cp:coreProperties>
</file>