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40"/>
          <w:tab w:val="left" w:pos="2560"/>
        </w:tabs>
        <w:spacing w:before="190" w:after="30"/>
        <w:ind w:right="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tabs>
          <w:tab w:val="left" w:pos="640"/>
          <w:tab w:val="left" w:pos="2560"/>
        </w:tabs>
        <w:spacing w:before="190" w:after="30"/>
        <w:ind w:right="20"/>
        <w:jc w:val="center"/>
        <w:rPr>
          <w:rFonts w:hint="eastAsia" w:ascii="黑体" w:eastAsia="黑体"/>
        </w:rPr>
      </w:pPr>
      <w:r>
        <w:rPr>
          <w:rFonts w:ascii="Times New Roman" w:eastAsia="Times New Roman"/>
          <w:color w:val="333333"/>
          <w:w w:val="99"/>
          <w:u w:val="single" w:color="323232"/>
        </w:rPr>
        <w:t xml:space="preserve"> </w:t>
      </w:r>
      <w:bookmarkStart w:id="0" w:name="_GoBack"/>
      <w:r>
        <w:rPr>
          <w:rFonts w:hint="eastAsia" w:ascii="黑体" w:eastAsia="黑体"/>
          <w:lang w:val="en-US" w:eastAsia="zh-CN"/>
        </w:rPr>
        <w:t>深圳市城市管理和综合执法局</w:t>
      </w:r>
      <w:r>
        <w:rPr>
          <w:rFonts w:hint="eastAsia" w:ascii="Times New Roman"/>
          <w:color w:val="333333"/>
          <w:u w:val="single" w:color="323232"/>
          <w:lang w:val="en-US" w:eastAsia="zh-CN"/>
        </w:rPr>
        <w:t>2020</w:t>
      </w:r>
      <w:r>
        <w:rPr>
          <w:rFonts w:hint="eastAsia" w:ascii="黑体" w:eastAsia="黑体"/>
          <w:color w:val="333333"/>
        </w:rPr>
        <w:t>年度</w:t>
      </w:r>
      <w:r>
        <w:rPr>
          <w:rFonts w:hint="eastAsia" w:ascii="黑体" w:eastAsia="黑体"/>
        </w:rPr>
        <w:t>行政处罚实施情况统计表</w:t>
      </w:r>
    </w:p>
    <w:bookmarkEnd w:id="0"/>
    <w:tbl>
      <w:tblPr>
        <w:tblStyle w:val="3"/>
        <w:tblW w:w="14126" w:type="dxa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2252"/>
        <w:gridCol w:w="736"/>
        <w:gridCol w:w="806"/>
        <w:gridCol w:w="1474"/>
        <w:gridCol w:w="1005"/>
        <w:gridCol w:w="1005"/>
        <w:gridCol w:w="1005"/>
        <w:gridCol w:w="847"/>
        <w:gridCol w:w="996"/>
        <w:gridCol w:w="1176"/>
        <w:gridCol w:w="1190"/>
        <w:gridCol w:w="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811" w:type="dxa"/>
            <w:vMerge w:val="restart"/>
          </w:tcPr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spacing w:before="5"/>
              <w:rPr>
                <w:sz w:val="35"/>
              </w:rPr>
            </w:pPr>
          </w:p>
          <w:p>
            <w:pPr>
              <w:pStyle w:val="5"/>
              <w:ind w:left="107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2252" w:type="dxa"/>
            <w:vMerge w:val="restart"/>
          </w:tcPr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spacing w:before="5"/>
              <w:rPr>
                <w:sz w:val="35"/>
              </w:rPr>
            </w:pPr>
          </w:p>
          <w:p>
            <w:pPr>
              <w:pStyle w:val="5"/>
              <w:ind w:left="107"/>
              <w:rPr>
                <w:sz w:val="26"/>
              </w:rPr>
            </w:pPr>
            <w:r>
              <w:rPr>
                <w:sz w:val="26"/>
              </w:rPr>
              <w:t>单位名称</w:t>
            </w:r>
          </w:p>
        </w:tc>
        <w:tc>
          <w:tcPr>
            <w:tcW w:w="9050" w:type="dxa"/>
            <w:gridSpan w:val="9"/>
          </w:tcPr>
          <w:p>
            <w:pPr>
              <w:pStyle w:val="5"/>
              <w:spacing w:before="4"/>
              <w:rPr>
                <w:sz w:val="35"/>
              </w:rPr>
            </w:pPr>
          </w:p>
          <w:p>
            <w:pPr>
              <w:pStyle w:val="5"/>
              <w:ind w:left="3074" w:right="3066"/>
              <w:jc w:val="center"/>
              <w:rPr>
                <w:sz w:val="26"/>
              </w:rPr>
            </w:pPr>
            <w:r>
              <w:rPr>
                <w:sz w:val="26"/>
              </w:rPr>
              <w:t>行政处罚实施数量（宗）</w:t>
            </w:r>
          </w:p>
        </w:tc>
        <w:tc>
          <w:tcPr>
            <w:tcW w:w="1190" w:type="dxa"/>
            <w:vMerge w:val="restart"/>
          </w:tcPr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spacing w:before="12"/>
              <w:rPr>
                <w:sz w:val="26"/>
              </w:rPr>
            </w:pPr>
          </w:p>
          <w:p>
            <w:pPr>
              <w:pStyle w:val="5"/>
              <w:spacing w:line="316" w:lineRule="auto"/>
              <w:ind w:left="107" w:right="98"/>
              <w:jc w:val="both"/>
              <w:rPr>
                <w:sz w:val="26"/>
              </w:rPr>
            </w:pPr>
            <w:r>
              <w:rPr>
                <w:spacing w:val="-18"/>
                <w:sz w:val="26"/>
              </w:rPr>
              <w:t>罚 没 金</w:t>
            </w:r>
            <w:r>
              <w:rPr>
                <w:sz w:val="26"/>
              </w:rPr>
              <w:t>额 （</w:t>
            </w:r>
            <w:r>
              <w:rPr>
                <w:spacing w:val="-43"/>
                <w:sz w:val="26"/>
              </w:rPr>
              <w:t xml:space="preserve"> 万</w:t>
            </w:r>
            <w:r>
              <w:rPr>
                <w:sz w:val="26"/>
              </w:rPr>
              <w:t>元）</w:t>
            </w:r>
          </w:p>
        </w:tc>
        <w:tc>
          <w:tcPr>
            <w:tcW w:w="823" w:type="dxa"/>
          </w:tcPr>
          <w:p>
            <w:pPr>
              <w:pStyle w:val="5"/>
              <w:spacing w:before="4"/>
              <w:rPr>
                <w:sz w:val="35"/>
              </w:rPr>
            </w:pPr>
          </w:p>
          <w:p>
            <w:pPr>
              <w:pStyle w:val="5"/>
              <w:ind w:left="151"/>
              <w:rPr>
                <w:sz w:val="26"/>
              </w:rPr>
            </w:pPr>
            <w:r>
              <w:rPr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spacing w:before="200"/>
              <w:ind w:left="107"/>
              <w:rPr>
                <w:sz w:val="26"/>
              </w:rPr>
            </w:pPr>
            <w:r>
              <w:rPr>
                <w:sz w:val="26"/>
              </w:rPr>
              <w:t>警告</w:t>
            </w:r>
          </w:p>
        </w:tc>
        <w:tc>
          <w:tcPr>
            <w:tcW w:w="806" w:type="dxa"/>
          </w:tcPr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spacing w:before="200"/>
              <w:ind w:left="107"/>
              <w:rPr>
                <w:sz w:val="26"/>
              </w:rPr>
            </w:pPr>
            <w:r>
              <w:rPr>
                <w:sz w:val="26"/>
              </w:rPr>
              <w:t>罚款</w:t>
            </w:r>
          </w:p>
        </w:tc>
        <w:tc>
          <w:tcPr>
            <w:tcW w:w="1474" w:type="dxa"/>
          </w:tcPr>
          <w:p>
            <w:pPr>
              <w:pStyle w:val="5"/>
              <w:spacing w:before="91"/>
              <w:ind w:left="108"/>
              <w:rPr>
                <w:sz w:val="26"/>
              </w:rPr>
            </w:pPr>
            <w:r>
              <w:rPr>
                <w:spacing w:val="-26"/>
                <w:sz w:val="26"/>
              </w:rPr>
              <w:t>没 收 违 法</w:t>
            </w:r>
          </w:p>
          <w:p>
            <w:pPr>
              <w:pStyle w:val="5"/>
              <w:spacing w:before="2" w:line="440" w:lineRule="atLeast"/>
              <w:ind w:left="108" w:right="37"/>
              <w:rPr>
                <w:sz w:val="26"/>
              </w:rPr>
            </w:pPr>
            <w:r>
              <w:rPr>
                <w:sz w:val="26"/>
              </w:rPr>
              <w:t>所得、没收非法财物</w:t>
            </w:r>
          </w:p>
        </w:tc>
        <w:tc>
          <w:tcPr>
            <w:tcW w:w="1005" w:type="dxa"/>
          </w:tcPr>
          <w:p>
            <w:pPr>
              <w:pStyle w:val="5"/>
              <w:spacing w:before="91"/>
              <w:ind w:left="107"/>
              <w:rPr>
                <w:sz w:val="26"/>
              </w:rPr>
            </w:pPr>
            <w:r>
              <w:rPr>
                <w:sz w:val="26"/>
              </w:rPr>
              <w:t>暂扣许</w:t>
            </w:r>
          </w:p>
          <w:p>
            <w:pPr>
              <w:pStyle w:val="5"/>
              <w:spacing w:before="2" w:line="440" w:lineRule="atLeast"/>
              <w:ind w:left="107" w:right="98"/>
              <w:rPr>
                <w:sz w:val="26"/>
              </w:rPr>
            </w:pPr>
            <w:r>
              <w:rPr>
                <w:sz w:val="26"/>
              </w:rPr>
              <w:t>可证、执照</w:t>
            </w:r>
          </w:p>
        </w:tc>
        <w:tc>
          <w:tcPr>
            <w:tcW w:w="1005" w:type="dxa"/>
          </w:tcPr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spacing w:before="1" w:line="316" w:lineRule="auto"/>
              <w:ind w:left="108" w:right="97"/>
              <w:rPr>
                <w:sz w:val="26"/>
              </w:rPr>
            </w:pPr>
            <w:r>
              <w:rPr>
                <w:sz w:val="26"/>
              </w:rPr>
              <w:t>责令停产停业</w:t>
            </w:r>
          </w:p>
        </w:tc>
        <w:tc>
          <w:tcPr>
            <w:tcW w:w="1005" w:type="dxa"/>
          </w:tcPr>
          <w:p>
            <w:pPr>
              <w:pStyle w:val="5"/>
              <w:spacing w:before="91"/>
              <w:ind w:left="106"/>
              <w:rPr>
                <w:sz w:val="26"/>
              </w:rPr>
            </w:pPr>
            <w:r>
              <w:rPr>
                <w:sz w:val="26"/>
              </w:rPr>
              <w:t>吊销许</w:t>
            </w:r>
          </w:p>
          <w:p>
            <w:pPr>
              <w:pStyle w:val="5"/>
              <w:spacing w:before="2" w:line="440" w:lineRule="atLeast"/>
              <w:ind w:left="106" w:right="99"/>
              <w:rPr>
                <w:sz w:val="26"/>
              </w:rPr>
            </w:pPr>
            <w:r>
              <w:rPr>
                <w:sz w:val="26"/>
              </w:rPr>
              <w:t>可证、执照</w:t>
            </w:r>
          </w:p>
        </w:tc>
        <w:tc>
          <w:tcPr>
            <w:tcW w:w="847" w:type="dxa"/>
          </w:tcPr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spacing w:before="1" w:line="316" w:lineRule="auto"/>
              <w:ind w:left="162" w:right="154"/>
              <w:rPr>
                <w:sz w:val="26"/>
              </w:rPr>
            </w:pPr>
            <w:r>
              <w:rPr>
                <w:sz w:val="26"/>
              </w:rPr>
              <w:t>行政拘留</w:t>
            </w:r>
          </w:p>
        </w:tc>
        <w:tc>
          <w:tcPr>
            <w:tcW w:w="996" w:type="dxa"/>
          </w:tcPr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spacing w:before="1" w:line="316" w:lineRule="auto"/>
              <w:ind w:left="107" w:right="96"/>
              <w:rPr>
                <w:sz w:val="26"/>
              </w:rPr>
            </w:pPr>
            <w:r>
              <w:rPr>
                <w:sz w:val="26"/>
              </w:rPr>
              <w:t>其他行政处罚</w:t>
            </w:r>
          </w:p>
        </w:tc>
        <w:tc>
          <w:tcPr>
            <w:tcW w:w="1176" w:type="dxa"/>
          </w:tcPr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spacing w:before="1"/>
              <w:ind w:left="263"/>
              <w:rPr>
                <w:sz w:val="26"/>
              </w:rPr>
            </w:pPr>
            <w:r>
              <w:rPr>
                <w:sz w:val="26"/>
              </w:rPr>
              <w:t>合 计</w:t>
            </w:r>
          </w:p>
          <w:p>
            <w:pPr>
              <w:pStyle w:val="5"/>
              <w:spacing w:before="106"/>
              <w:ind w:left="198"/>
              <w:rPr>
                <w:sz w:val="26"/>
              </w:rPr>
            </w:pPr>
            <w:r>
              <w:rPr>
                <w:sz w:val="26"/>
              </w:rPr>
              <w:t>（宗）</w:t>
            </w:r>
          </w:p>
        </w:tc>
        <w:tc>
          <w:tcPr>
            <w:tcW w:w="11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26" w:type="dxa"/>
            <w:gridSpan w:val="13"/>
          </w:tcPr>
          <w:p>
            <w:pPr>
              <w:pStyle w:val="5"/>
              <w:spacing w:before="139"/>
              <w:ind w:left="107"/>
              <w:rPr>
                <w:sz w:val="26"/>
              </w:rPr>
            </w:pPr>
            <w:r>
              <w:rPr>
                <w:sz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1" w:type="dxa"/>
          </w:tcPr>
          <w:p>
            <w:pPr>
              <w:pStyle w:val="5"/>
              <w:spacing w:before="109"/>
              <w:ind w:left="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1</w:t>
            </w:r>
          </w:p>
        </w:tc>
        <w:tc>
          <w:tcPr>
            <w:tcW w:w="2252" w:type="dxa"/>
          </w:tcPr>
          <w:p>
            <w:pPr>
              <w:pStyle w:val="5"/>
              <w:spacing w:before="92" w:line="328" w:lineRule="exact"/>
              <w:ind w:left="107"/>
              <w:rPr>
                <w:rFonts w:hint="eastAsia" w:ascii="宋体" w:eastAsia="宋体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XX </w:t>
            </w:r>
            <w:r>
              <w:rPr>
                <w:rFonts w:hint="eastAsia" w:ascii="宋体" w:eastAsia="宋体"/>
                <w:sz w:val="26"/>
              </w:rPr>
              <w:t>部门（本部）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4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2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11" w:type="dxa"/>
          </w:tcPr>
          <w:p>
            <w:pPr>
              <w:pStyle w:val="5"/>
              <w:spacing w:before="8"/>
              <w:rPr>
                <w:sz w:val="25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2</w:t>
            </w:r>
          </w:p>
        </w:tc>
        <w:tc>
          <w:tcPr>
            <w:tcW w:w="2252" w:type="dxa"/>
          </w:tcPr>
          <w:p>
            <w:pPr>
              <w:pStyle w:val="5"/>
              <w:spacing w:before="1" w:line="440" w:lineRule="exact"/>
              <w:ind w:left="107" w:right="94"/>
              <w:rPr>
                <w:rFonts w:hint="eastAsia" w:ascii="宋体" w:eastAsia="宋体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XX </w:t>
            </w:r>
            <w:r>
              <w:rPr>
                <w:rFonts w:hint="eastAsia" w:ascii="宋体" w:eastAsia="宋体"/>
                <w:sz w:val="26"/>
              </w:rPr>
              <w:t>部门下属执法单位之一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4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2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11" w:type="dxa"/>
          </w:tcPr>
          <w:p>
            <w:pPr>
              <w:pStyle w:val="5"/>
              <w:spacing w:before="8"/>
              <w:rPr>
                <w:sz w:val="25"/>
              </w:rPr>
            </w:pPr>
          </w:p>
          <w:p>
            <w:pPr>
              <w:pStyle w:val="5"/>
              <w:ind w:left="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3</w:t>
            </w:r>
          </w:p>
        </w:tc>
        <w:tc>
          <w:tcPr>
            <w:tcW w:w="2252" w:type="dxa"/>
          </w:tcPr>
          <w:p>
            <w:pPr>
              <w:pStyle w:val="5"/>
              <w:spacing w:before="1" w:line="440" w:lineRule="exact"/>
              <w:ind w:left="107" w:right="94"/>
              <w:rPr>
                <w:rFonts w:hint="eastAsia" w:ascii="宋体" w:eastAsia="宋体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XX </w:t>
            </w:r>
            <w:r>
              <w:rPr>
                <w:rFonts w:hint="eastAsia" w:ascii="宋体" w:eastAsia="宋体"/>
                <w:sz w:val="26"/>
              </w:rPr>
              <w:t>部门下属执法单位之二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4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2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811" w:type="dxa"/>
          </w:tcPr>
          <w:p>
            <w:pPr>
              <w:pStyle w:val="5"/>
              <w:spacing w:before="3"/>
              <w:rPr>
                <w:sz w:val="24"/>
              </w:rPr>
            </w:pPr>
          </w:p>
          <w:p>
            <w:pPr>
              <w:pStyle w:val="5"/>
              <w:ind w:left="122" w:right="118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6"/>
              </w:rPr>
              <w:t>……</w:t>
            </w:r>
          </w:p>
        </w:tc>
        <w:tc>
          <w:tcPr>
            <w:tcW w:w="2252" w:type="dxa"/>
          </w:tcPr>
          <w:p>
            <w:pPr>
              <w:pStyle w:val="5"/>
              <w:spacing w:before="90"/>
              <w:ind w:left="107"/>
              <w:rPr>
                <w:rFonts w:hint="eastAsia" w:ascii="宋体" w:eastAsia="宋体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 xml:space="preserve">XX </w:t>
            </w:r>
            <w:r>
              <w:rPr>
                <w:rFonts w:hint="eastAsia" w:ascii="宋体" w:eastAsia="宋体"/>
                <w:sz w:val="26"/>
              </w:rPr>
              <w:t>部门下属执法</w:t>
            </w:r>
          </w:p>
          <w:p>
            <w:pPr>
              <w:pStyle w:val="5"/>
              <w:spacing w:before="106" w:line="329" w:lineRule="exact"/>
              <w:ind w:left="107"/>
              <w:rPr>
                <w:rFonts w:hint="eastAsia"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单位之……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4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2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11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252" w:type="dxa"/>
          </w:tcPr>
          <w:p>
            <w:pPr>
              <w:pStyle w:val="5"/>
              <w:spacing w:before="92" w:line="326" w:lineRule="exact"/>
              <w:ind w:left="107"/>
              <w:rPr>
                <w:rFonts w:hint="eastAsia" w:ascii="宋体" w:eastAsia="宋体"/>
                <w:sz w:val="26"/>
              </w:rPr>
            </w:pPr>
            <w:r>
              <w:rPr>
                <w:rFonts w:hint="eastAsia" w:ascii="宋体" w:eastAsia="宋体"/>
                <w:sz w:val="26"/>
              </w:rPr>
              <w:t>合计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47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0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4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82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10" w:orient="landscape"/>
          <w:pgMar w:top="1100" w:right="1200" w:bottom="1300" w:left="1220" w:header="0" w:footer="1115" w:gutter="0"/>
        </w:sect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5"/>
        <w:rPr>
          <w:rFonts w:ascii="黑体"/>
          <w:sz w:val="14"/>
        </w:rPr>
      </w:pPr>
    </w:p>
    <w:tbl>
      <w:tblPr>
        <w:tblStyle w:val="3"/>
        <w:tblW w:w="14126" w:type="dxa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2252"/>
        <w:gridCol w:w="736"/>
        <w:gridCol w:w="806"/>
        <w:gridCol w:w="1474"/>
        <w:gridCol w:w="1005"/>
        <w:gridCol w:w="1005"/>
        <w:gridCol w:w="1005"/>
        <w:gridCol w:w="847"/>
        <w:gridCol w:w="996"/>
        <w:gridCol w:w="1176"/>
        <w:gridCol w:w="1190"/>
        <w:gridCol w:w="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26" w:type="dxa"/>
            <w:gridSpan w:val="13"/>
          </w:tcPr>
          <w:p>
            <w:pPr>
              <w:pStyle w:val="5"/>
              <w:spacing w:before="141"/>
              <w:ind w:left="107"/>
              <w:rPr>
                <w:sz w:val="26"/>
              </w:rPr>
            </w:pPr>
            <w:r>
              <w:rPr>
                <w:sz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1" w:type="dxa"/>
          </w:tcPr>
          <w:p>
            <w:pPr>
              <w:pStyle w:val="5"/>
              <w:spacing w:before="111"/>
              <w:ind w:left="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9"/>
                <w:sz w:val="26"/>
              </w:rPr>
              <w:t>1</w:t>
            </w:r>
          </w:p>
        </w:tc>
        <w:tc>
          <w:tcPr>
            <w:tcW w:w="2252" w:type="dxa"/>
          </w:tcPr>
          <w:p>
            <w:pPr>
              <w:pStyle w:val="5"/>
              <w:spacing w:before="94" w:line="326" w:lineRule="exact"/>
              <w:ind w:left="107"/>
              <w:rPr>
                <w:rFonts w:hint="eastAsia" w:ascii="宋体" w:eastAsia="宋体"/>
                <w:sz w:val="26"/>
                <w:lang w:eastAsia="zh-CN"/>
              </w:rPr>
            </w:pPr>
            <w:r>
              <w:rPr>
                <w:rFonts w:hint="eastAsia" w:ascii="Times New Roman" w:eastAsia="宋体"/>
                <w:sz w:val="26"/>
                <w:lang w:eastAsia="zh-CN"/>
              </w:rPr>
              <w:t>深圳市地铁运营管理办公室</w:t>
            </w:r>
          </w:p>
        </w:tc>
        <w:tc>
          <w:tcPr>
            <w:tcW w:w="736" w:type="dxa"/>
          </w:tcPr>
          <w:p>
            <w:pPr>
              <w:pStyle w:val="5"/>
              <w:rPr>
                <w:rFonts w:hint="default" w:ascii="Times New Roman" w:eastAsia="黑体"/>
                <w:sz w:val="24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pStyle w:val="5"/>
              <w:jc w:val="center"/>
              <w:rPr>
                <w:rFonts w:hint="default" w:ascii="Times New Roman" w:eastAsia="黑体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12355</w:t>
            </w:r>
          </w:p>
        </w:tc>
        <w:tc>
          <w:tcPr>
            <w:tcW w:w="1474" w:type="dxa"/>
          </w:tcPr>
          <w:p>
            <w:pPr>
              <w:pStyle w:val="5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005" w:type="dxa"/>
          </w:tcPr>
          <w:p>
            <w:pPr>
              <w:pStyle w:val="5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005" w:type="dxa"/>
          </w:tcPr>
          <w:p>
            <w:pPr>
              <w:pStyle w:val="5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005" w:type="dxa"/>
          </w:tcPr>
          <w:p>
            <w:pPr>
              <w:pStyle w:val="5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847" w:type="dxa"/>
          </w:tcPr>
          <w:p>
            <w:pPr>
              <w:pStyle w:val="5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996" w:type="dxa"/>
          </w:tcPr>
          <w:p>
            <w:pPr>
              <w:pStyle w:val="5"/>
              <w:jc w:val="center"/>
              <w:rPr>
                <w:rFonts w:ascii="Times New Roman"/>
                <w:sz w:val="28"/>
                <w:szCs w:val="24"/>
              </w:rPr>
            </w:pPr>
          </w:p>
        </w:tc>
        <w:tc>
          <w:tcPr>
            <w:tcW w:w="1176" w:type="dxa"/>
          </w:tcPr>
          <w:p>
            <w:pPr>
              <w:pStyle w:val="5"/>
              <w:jc w:val="center"/>
              <w:rPr>
                <w:rFonts w:hint="default" w:ascii="Times New Roman" w:eastAsia="黑体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12355</w:t>
            </w:r>
          </w:p>
        </w:tc>
        <w:tc>
          <w:tcPr>
            <w:tcW w:w="1190" w:type="dxa"/>
          </w:tcPr>
          <w:p>
            <w:pPr>
              <w:pStyle w:val="5"/>
              <w:jc w:val="center"/>
              <w:rPr>
                <w:rFonts w:hint="default" w:ascii="Times New Roman" w:eastAsia="黑体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78.7050</w:t>
            </w:r>
          </w:p>
        </w:tc>
        <w:tc>
          <w:tcPr>
            <w:tcW w:w="82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252" w:type="dxa"/>
          </w:tcPr>
          <w:p>
            <w:pPr>
              <w:pStyle w:val="5"/>
              <w:spacing w:before="90" w:line="328" w:lineRule="exact"/>
              <w:ind w:left="107"/>
              <w:rPr>
                <w:rFonts w:hint="eastAsia" w:ascii="宋体" w:eastAsia="宋体"/>
                <w:sz w:val="26"/>
              </w:rPr>
            </w:pPr>
            <w:r>
              <w:rPr>
                <w:rFonts w:hint="eastAsia" w:ascii="宋体" w:eastAsia="宋体"/>
                <w:sz w:val="26"/>
              </w:rPr>
              <w:t>合计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>
            <w:pPr>
              <w:pStyle w:val="5"/>
              <w:jc w:val="center"/>
              <w:rPr>
                <w:rFonts w:hint="default" w:ascii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12355</w:t>
            </w:r>
          </w:p>
        </w:tc>
        <w:tc>
          <w:tcPr>
            <w:tcW w:w="1474" w:type="dxa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pStyle w:val="5"/>
              <w:jc w:val="center"/>
              <w:rPr>
                <w:rFonts w:hint="default" w:ascii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12355</w:t>
            </w:r>
          </w:p>
        </w:tc>
        <w:tc>
          <w:tcPr>
            <w:tcW w:w="1190" w:type="dxa"/>
          </w:tcPr>
          <w:p>
            <w:pPr>
              <w:pStyle w:val="5"/>
              <w:jc w:val="center"/>
              <w:rPr>
                <w:rFonts w:hint="default" w:ascii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78.7050</w:t>
            </w:r>
          </w:p>
        </w:tc>
        <w:tc>
          <w:tcPr>
            <w:tcW w:w="82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63" w:type="dxa"/>
            <w:gridSpan w:val="2"/>
          </w:tcPr>
          <w:p>
            <w:pPr>
              <w:pStyle w:val="5"/>
              <w:tabs>
                <w:tab w:val="left" w:pos="527"/>
              </w:tabs>
              <w:spacing w:before="7" w:line="413" w:lineRule="exact"/>
              <w:ind w:left="6"/>
              <w:jc w:val="center"/>
              <w:rPr>
                <w:rFonts w:hint="eastAsia" w:ascii="Microsoft JhengHei" w:eastAsia="Microsoft JhengHei"/>
                <w:b/>
                <w:sz w:val="26"/>
              </w:rPr>
            </w:pPr>
            <w:r>
              <w:rPr>
                <w:rFonts w:hint="eastAsia" w:ascii="Microsoft JhengHei" w:eastAsia="Microsoft JhengHei"/>
                <w:b/>
                <w:sz w:val="26"/>
              </w:rPr>
              <w:t>总</w:t>
            </w:r>
            <w:r>
              <w:rPr>
                <w:rFonts w:hint="eastAsia" w:ascii="Microsoft JhengHei" w:eastAsia="Microsoft JhengHei"/>
                <w:b/>
                <w:sz w:val="26"/>
              </w:rPr>
              <w:tab/>
            </w:r>
            <w:r>
              <w:rPr>
                <w:rFonts w:hint="eastAsia" w:ascii="Microsoft JhengHei" w:eastAsia="Microsoft JhengHei"/>
                <w:b/>
                <w:sz w:val="26"/>
              </w:rPr>
              <w:t>计</w:t>
            </w:r>
          </w:p>
        </w:tc>
        <w:tc>
          <w:tcPr>
            <w:tcW w:w="73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</w:tcPr>
          <w:p>
            <w:pPr>
              <w:pStyle w:val="5"/>
              <w:jc w:val="center"/>
              <w:rPr>
                <w:rFonts w:hint="default" w:ascii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12355</w:t>
            </w:r>
          </w:p>
        </w:tc>
        <w:tc>
          <w:tcPr>
            <w:tcW w:w="1474" w:type="dxa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pStyle w:val="5"/>
              <w:jc w:val="center"/>
              <w:rPr>
                <w:rFonts w:hint="eastAsia" w:ascii="Times New Roman"/>
                <w:sz w:val="28"/>
                <w:szCs w:val="24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pStyle w:val="5"/>
              <w:jc w:val="center"/>
              <w:rPr>
                <w:rFonts w:hint="default" w:ascii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12355</w:t>
            </w:r>
          </w:p>
        </w:tc>
        <w:tc>
          <w:tcPr>
            <w:tcW w:w="1190" w:type="dxa"/>
          </w:tcPr>
          <w:p>
            <w:pPr>
              <w:pStyle w:val="5"/>
              <w:jc w:val="center"/>
              <w:rPr>
                <w:rFonts w:hint="default" w:ascii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4"/>
                <w:lang w:val="en-US" w:eastAsia="zh-CN"/>
              </w:rPr>
              <w:t>78.7050</w:t>
            </w:r>
          </w:p>
        </w:tc>
        <w:tc>
          <w:tcPr>
            <w:tcW w:w="82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D4DD2"/>
    <w:rsid w:val="2D0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范清刚</cp:lastModifiedBy>
  <dcterms:modified xsi:type="dcterms:W3CDTF">2021-01-29T07:35:12Z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