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深圳市城市管理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和综合执法</w:t>
      </w:r>
      <w:r>
        <w:rPr>
          <w:rFonts w:hint="eastAsia" w:ascii="方正小标宋_GBK" w:hAnsi="Times New Roman" w:eastAsia="方正小标宋_GBK"/>
          <w:sz w:val="44"/>
          <w:szCs w:val="44"/>
        </w:rPr>
        <w:t>局20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hAnsi="Times New Roman" w:eastAsia="方正小标宋_GBK"/>
          <w:sz w:val="44"/>
          <w:szCs w:val="44"/>
        </w:rPr>
        <w:t>年度重大行政决策事项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pacing w:val="0"/>
          <w:sz w:val="30"/>
          <w:szCs w:val="30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534"/>
        <w:gridCol w:w="4695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序号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30"/>
                <w:szCs w:val="30"/>
                <w:lang w:eastAsia="zh-CN"/>
              </w:rPr>
              <w:t>重大行政决策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1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承办部门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  <w:t>深圳市生活垃圾焚烧处理补贴价格管理规定</w:t>
            </w:r>
            <w:r>
              <w:rPr>
                <w:rFonts w:hint="eastAsia" w:ascii="宋体" w:hAnsi="宋体" w:cs="宋体"/>
                <w:spacing w:val="0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181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市环境卫生管理处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sz w:val="30"/>
                <w:szCs w:val="30"/>
                <w:lang w:val="en-US" w:eastAsia="zh-CN"/>
              </w:rPr>
              <w:t>12月</w:t>
            </w: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  <w:lang w:val="en-US" w:eastAsia="zh-CN"/>
              </w:rPr>
              <w:t>深圳市绿道网专项规划（2021-2035年）</w:t>
            </w:r>
          </w:p>
        </w:tc>
        <w:tc>
          <w:tcPr>
            <w:tcW w:w="1810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  <w:lang w:val="en-US" w:eastAsia="zh-CN"/>
              </w:rPr>
              <w:t>市绿化管理处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  <w:lang w:val="en-US" w:eastAsia="zh-CN"/>
              </w:rPr>
              <w:t>12月</w:t>
            </w:r>
            <w:r>
              <w:rPr>
                <w:rFonts w:hint="default" w:asciiTheme="minorEastAsia" w:hAnsiTheme="minorEastAsia" w:eastAsiaTheme="minorEastAsia" w:cstheme="minorEastAsia"/>
                <w:spacing w:val="0"/>
                <w:sz w:val="30"/>
                <w:szCs w:val="30"/>
                <w:lang w:eastAsia="zh-CN"/>
              </w:rPr>
              <w:t>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《深圳市生活垃圾分类工作激励办法》</w:t>
            </w:r>
          </w:p>
        </w:tc>
        <w:tc>
          <w:tcPr>
            <w:tcW w:w="181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市生活垃圾分类管理事务中心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11月底前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6BE995"/>
    <w:rsid w:val="7B6CC4C7"/>
    <w:rsid w:val="7FBEBABB"/>
    <w:rsid w:val="7FDCD6C2"/>
    <w:rsid w:val="7FFD0056"/>
    <w:rsid w:val="EBE7A2B0"/>
    <w:rsid w:val="FD9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cg0111143</cp:lastModifiedBy>
  <dcterms:modified xsi:type="dcterms:W3CDTF">2022-03-30T15:15:49Z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