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深圳市城市管理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和综合执法</w:t>
      </w:r>
      <w:r>
        <w:rPr>
          <w:rFonts w:hint="eastAsia" w:ascii="方正小标宋_GBK" w:hAnsi="Times New Roman" w:eastAsia="方正小标宋_GBK"/>
          <w:sz w:val="44"/>
          <w:szCs w:val="44"/>
        </w:rPr>
        <w:t>局20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</w:t>
      </w:r>
      <w:r>
        <w:rPr>
          <w:rFonts w:hint="default" w:ascii="方正小标宋_GBK" w:hAnsi="Times New Roman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Times New Roman" w:eastAsia="方正小标宋_GBK"/>
          <w:sz w:val="44"/>
          <w:szCs w:val="44"/>
        </w:rPr>
        <w:t>年度重大行政决策事项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</w:p>
    <w:tbl>
      <w:tblPr>
        <w:tblStyle w:val="2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931"/>
        <w:gridCol w:w="2939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重大行政决策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计划决策时间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《深圳市远足径专项规划（2022-2025年）》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市公园管理中心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废止《深圳市城市管理事项举报奖励办法》（深城管规〔2019〕3 号）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监督指挥中心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编制《厨余垃圾处理设施运行管理规范》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深圳市生活垃圾处理监管中心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编制《病死禽畜处理设施运行管理规范》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深圳市生活垃圾处理监管中心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2023年11月底前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BF2089"/>
    <w:rsid w:val="3FD33F5B"/>
    <w:rsid w:val="4A1947CF"/>
    <w:rsid w:val="4EF15F08"/>
    <w:rsid w:val="5E5B6A14"/>
    <w:rsid w:val="5F6BE995"/>
    <w:rsid w:val="5FBFBD39"/>
    <w:rsid w:val="5FE9561D"/>
    <w:rsid w:val="653BCE17"/>
    <w:rsid w:val="6BB7B9B8"/>
    <w:rsid w:val="73FF6C09"/>
    <w:rsid w:val="75D7E71E"/>
    <w:rsid w:val="77DF6183"/>
    <w:rsid w:val="77EBFE57"/>
    <w:rsid w:val="7AFDB4AD"/>
    <w:rsid w:val="7B6CC4C7"/>
    <w:rsid w:val="7FBEBABB"/>
    <w:rsid w:val="7FDCD6C2"/>
    <w:rsid w:val="7FFD0056"/>
    <w:rsid w:val="A9BF1C32"/>
    <w:rsid w:val="AAFDA4E4"/>
    <w:rsid w:val="CDBBCAEA"/>
    <w:rsid w:val="DBBF4DD5"/>
    <w:rsid w:val="DFF9D222"/>
    <w:rsid w:val="DFFEED47"/>
    <w:rsid w:val="EBE7A2B0"/>
    <w:rsid w:val="EE6F8A28"/>
    <w:rsid w:val="EF170DD2"/>
    <w:rsid w:val="F0FB32D0"/>
    <w:rsid w:val="F27F1F74"/>
    <w:rsid w:val="FB7F925E"/>
    <w:rsid w:val="FD9F3837"/>
    <w:rsid w:val="FDEF9E58"/>
    <w:rsid w:val="FF9F9BE9"/>
    <w:rsid w:val="FFFAB2C6"/>
    <w:rsid w:val="FFFFF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高萱伦</cp:lastModifiedBy>
  <dcterms:modified xsi:type="dcterms:W3CDTF">2023-03-28T15:21:09Z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