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仿宋_GB2312" w:hAnsi="仿宋_GB2312" w:eastAsia="仿宋_GB2312" w:cs="仿宋_GB2312"/>
          <w:b w:val="0"/>
          <w:bCs w:val="0"/>
          <w:color w:val="000000" w:themeColor="text1"/>
          <w:lang w:val="en-US" w:eastAsia="zh-CN"/>
          <w14:textFill>
            <w14:solidFill>
              <w14:schemeClr w14:val="tx1"/>
            </w14:solidFill>
          </w14:textFill>
        </w:rPr>
      </w:pPr>
      <w:r>
        <w:rPr>
          <w:rFonts w:hint="eastAsia" w:ascii="仿宋_GB2312" w:hAnsi="仿宋_GB2312" w:eastAsia="仿宋_GB2312" w:cs="仿宋_GB2312"/>
          <w:b w:val="0"/>
          <w:bCs w:val="0"/>
          <w:color w:val="000000" w:themeColor="text1"/>
          <w:lang w:eastAsia="zh-CN"/>
          <w14:textFill>
            <w14:solidFill>
              <w14:schemeClr w14:val="tx1"/>
            </w14:solidFill>
          </w14:textFill>
        </w:rPr>
        <w:t>附件</w:t>
      </w:r>
      <w:r>
        <w:rPr>
          <w:rFonts w:hint="eastAsia" w:ascii="仿宋_GB2312" w:hAnsi="仿宋_GB2312" w:eastAsia="仿宋_GB2312" w:cs="仿宋_GB2312"/>
          <w:b w:val="0"/>
          <w:bCs w:val="0"/>
          <w:color w:val="000000" w:themeColor="text1"/>
          <w:lang w:val="en-US" w:eastAsia="zh-CN"/>
          <w14:textFill>
            <w14:solidFill>
              <w14:schemeClr w14:val="tx1"/>
            </w14:solidFill>
          </w14:textFill>
        </w:rPr>
        <w:t>1</w:t>
      </w:r>
    </w:p>
    <w:p>
      <w:pPr>
        <w:pStyle w:val="12"/>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城管大数据智能分析应用服务</w:t>
      </w:r>
      <w:r>
        <w:rPr>
          <w:rFonts w:hint="eastAsia" w:ascii="方正小标宋_GBK" w:hAnsi="方正小标宋_GBK" w:eastAsia="方正小标宋_GBK" w:cs="方正小标宋_GBK"/>
          <w:sz w:val="44"/>
          <w:szCs w:val="44"/>
          <w:lang w:val="en-US" w:eastAsia="zh-CN"/>
        </w:rPr>
        <w:t>--</w:t>
      </w:r>
      <w:r>
        <w:rPr>
          <w:rFonts w:hint="eastAsia" w:ascii="方正小标宋_GBK" w:hAnsi="方正小标宋_GBK" w:eastAsia="方正小标宋_GBK" w:cs="方正小标宋_GBK"/>
          <w:b w:val="0"/>
          <w:bCs w:val="0"/>
          <w:sz w:val="44"/>
          <w:szCs w:val="44"/>
          <w:lang w:val="en-US" w:eastAsia="zh-CN"/>
        </w:rPr>
        <w:t>视频大数据</w:t>
      </w:r>
    </w:p>
    <w:p>
      <w:pPr>
        <w:pStyle w:val="12"/>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分析应用项目采购需求表</w:t>
      </w:r>
    </w:p>
    <w:tbl>
      <w:tblPr>
        <w:tblStyle w:val="13"/>
        <w:tblpPr w:leftFromText="180" w:rightFromText="180" w:vertAnchor="text" w:horzAnchor="page" w:tblpX="960" w:tblpY="848"/>
        <w:tblOverlap w:val="never"/>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
        <w:gridCol w:w="1578"/>
        <w:gridCol w:w="4445"/>
        <w:gridCol w:w="1134"/>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gridSpan w:val="2"/>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项目名称</w:t>
            </w:r>
          </w:p>
        </w:tc>
        <w:tc>
          <w:tcPr>
            <w:tcW w:w="4445"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城管大数据智能分析应用服务</w:t>
            </w:r>
            <w:r>
              <w:rPr>
                <w:rFonts w:hint="eastAsia" w:eastAsia="宋体"/>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视频大数据分析应用项目</w:t>
            </w:r>
          </w:p>
        </w:tc>
        <w:tc>
          <w:tcPr>
            <w:tcW w:w="1134" w:type="dxa"/>
          </w:tcPr>
          <w:p>
            <w:pPr>
              <w:rPr>
                <w:color w:val="000000" w:themeColor="text1"/>
                <w14:textFill>
                  <w14:solidFill>
                    <w14:schemeClr w14:val="tx1"/>
                  </w14:solidFill>
                </w14:textFill>
              </w:rPr>
            </w:pPr>
            <w:r>
              <w:rPr>
                <w:color w:val="000000" w:themeColor="text1"/>
                <w14:textFill>
                  <w14:solidFill>
                    <w14:schemeClr w14:val="tx1"/>
                  </w14:solidFill>
                </w14:textFill>
              </w:rPr>
              <w:t>采购类型</w:t>
            </w:r>
          </w:p>
        </w:tc>
        <w:tc>
          <w:tcPr>
            <w:tcW w:w="2125"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gridSpan w:val="2"/>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采购人名称</w:t>
            </w:r>
          </w:p>
        </w:tc>
        <w:tc>
          <w:tcPr>
            <w:tcW w:w="4445"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深圳市城市管理监督指挥中心</w:t>
            </w:r>
          </w:p>
        </w:tc>
        <w:tc>
          <w:tcPr>
            <w:tcW w:w="1134" w:type="dxa"/>
          </w:tcPr>
          <w:p>
            <w:pPr>
              <w:rPr>
                <w:color w:val="000000" w:themeColor="text1"/>
                <w14:textFill>
                  <w14:solidFill>
                    <w14:schemeClr w14:val="tx1"/>
                  </w14:solidFill>
                </w14:textFill>
              </w:rPr>
            </w:pPr>
            <w:r>
              <w:rPr>
                <w:color w:val="000000" w:themeColor="text1"/>
                <w14:textFill>
                  <w14:solidFill>
                    <w14:schemeClr w14:val="tx1"/>
                  </w14:solidFill>
                </w14:textFill>
              </w:rPr>
              <w:t>采购方式</w:t>
            </w:r>
          </w:p>
        </w:tc>
        <w:tc>
          <w:tcPr>
            <w:tcW w:w="2125" w:type="dxa"/>
          </w:tcPr>
          <w:p>
            <w:pPr>
              <w:rPr>
                <w:rFonts w:hint="default" w:eastAsia="宋体"/>
                <w:color w:val="000000" w:themeColor="text1"/>
                <w:lang w:val="en"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公开</w:t>
            </w:r>
            <w:r>
              <w:rPr>
                <w:rFonts w:hint="default"/>
                <w:color w:val="000000" w:themeColor="text1"/>
                <w:highlight w:val="none"/>
                <w:lang w:val="en" w:eastAsia="zh-CN"/>
                <w14:textFill>
                  <w14:solidFill>
                    <w14:schemeClr w14:val="tx1"/>
                  </w14:solidFill>
                </w14:textFill>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gridSpan w:val="2"/>
          </w:tcPr>
          <w:p>
            <w:pP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财政预算限额（元）</w:t>
            </w:r>
          </w:p>
        </w:tc>
        <w:tc>
          <w:tcPr>
            <w:tcW w:w="4445" w:type="dxa"/>
          </w:tcPr>
          <w:p>
            <w:pPr>
              <w:rPr>
                <w:bCs/>
                <w:color w:val="000000" w:themeColor="text1"/>
                <w:szCs w:val="21"/>
                <w14:textFill>
                  <w14:solidFill>
                    <w14:schemeClr w14:val="tx1"/>
                  </w14:solidFill>
                </w14:textFill>
              </w:rPr>
            </w:pPr>
            <w:r>
              <w:rPr>
                <w:rFonts w:hint="default"/>
                <w:bCs/>
                <w:color w:val="000000" w:themeColor="text1"/>
                <w:szCs w:val="21"/>
                <w:lang w:val="en"/>
                <w14:textFill>
                  <w14:solidFill>
                    <w14:schemeClr w14:val="tx1"/>
                  </w14:solidFill>
                </w14:textFill>
              </w:rPr>
              <w:t>20</w:t>
            </w:r>
            <w:r>
              <w:rPr>
                <w:rFonts w:hint="eastAsia"/>
                <w:bCs/>
                <w:color w:val="000000" w:themeColor="text1"/>
                <w:szCs w:val="21"/>
                <w14:textFill>
                  <w14:solidFill>
                    <w14:schemeClr w14:val="tx1"/>
                  </w14:solidFill>
                </w14:textFill>
              </w:rPr>
              <w:t>0000.00元</w:t>
            </w:r>
          </w:p>
        </w:tc>
        <w:tc>
          <w:tcPr>
            <w:tcW w:w="1134" w:type="dxa"/>
          </w:tcPr>
          <w:p>
            <w:pPr>
              <w:rPr>
                <w:color w:val="000000" w:themeColor="text1"/>
                <w14:textFill>
                  <w14:solidFill>
                    <w14:schemeClr w14:val="tx1"/>
                  </w14:solidFill>
                </w14:textFill>
              </w:rPr>
            </w:pPr>
          </w:p>
        </w:tc>
        <w:tc>
          <w:tcPr>
            <w:tcW w:w="2125"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trPr>
        <w:tc>
          <w:tcPr>
            <w:tcW w:w="2011"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项目概况</w:t>
            </w:r>
          </w:p>
        </w:tc>
        <w:tc>
          <w:tcPr>
            <w:tcW w:w="7704" w:type="dxa"/>
            <w:gridSpan w:val="3"/>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主要内容为数字城管系统提供视频智能算法分析服务及事件推送服务，从而将深圳市城市管理和综合执法局依靠人车巡检、市民热线电话、公众号举报投诉等被动方式发现城管违规事件的现状，转变为主动探测发现事件、第一时间督办处理事件的高效方式。既降低</w:t>
            </w:r>
            <w:r>
              <w:rPr>
                <w:rFonts w:hint="eastAsia" w:ascii="宋体" w:hAnsi="宋体" w:cs="宋体"/>
                <w:color w:val="000000" w:themeColor="text1"/>
                <w:kern w:val="0"/>
                <w:szCs w:val="21"/>
                <w:highlight w:val="none"/>
                <w14:textFill>
                  <w14:solidFill>
                    <w14:schemeClr w14:val="tx1"/>
                  </w14:solidFill>
                </w14:textFill>
              </w:rPr>
              <w:t>了</w:t>
            </w:r>
            <w:r>
              <w:rPr>
                <w:rFonts w:hint="eastAsia" w:ascii="宋体" w:hAnsi="宋体" w:cs="宋体"/>
                <w:color w:val="000000" w:themeColor="text1"/>
                <w:kern w:val="0"/>
                <w:szCs w:val="21"/>
                <w:highlight w:val="none"/>
                <w:lang w:eastAsia="zh-CN"/>
                <w14:textFill>
                  <w14:solidFill>
                    <w14:schemeClr w14:val="tx1"/>
                  </w14:solidFill>
                </w14:textFill>
              </w:rPr>
              <w:t>巡查工作人员</w:t>
            </w:r>
            <w:r>
              <w:rPr>
                <w:rFonts w:hint="eastAsia" w:ascii="宋体" w:hAnsi="宋体" w:cs="宋体"/>
                <w:color w:val="000000" w:themeColor="text1"/>
                <w:kern w:val="0"/>
                <w:szCs w:val="21"/>
                <w:highlight w:val="none"/>
                <w14:textFill>
                  <w14:solidFill>
                    <w14:schemeClr w14:val="tx1"/>
                  </w14:solidFill>
                </w14:textFill>
              </w:rPr>
              <w:t>的</w:t>
            </w:r>
            <w:r>
              <w:rPr>
                <w:rFonts w:hint="eastAsia" w:ascii="宋体" w:hAnsi="宋体" w:cs="宋体"/>
                <w:color w:val="000000" w:themeColor="text1"/>
                <w:kern w:val="0"/>
                <w:szCs w:val="21"/>
                <w14:textFill>
                  <w14:solidFill>
                    <w14:schemeClr w14:val="tx1"/>
                  </w14:solidFill>
                </w14:textFill>
              </w:rPr>
              <w:t>工作强度，又能使</w:t>
            </w:r>
            <w:r>
              <w:rPr>
                <w:rFonts w:hint="eastAsia" w:ascii="宋体" w:hAnsi="宋体" w:cs="宋体"/>
                <w:color w:val="000000" w:themeColor="text1"/>
                <w:kern w:val="0"/>
                <w:szCs w:val="21"/>
                <w:lang w:eastAsia="zh-CN"/>
                <w14:textFill>
                  <w14:solidFill>
                    <w14:schemeClr w14:val="tx1"/>
                  </w14:solidFill>
                </w14:textFill>
              </w:rPr>
              <w:t>城市管理问题</w:t>
            </w:r>
            <w:r>
              <w:rPr>
                <w:rFonts w:hint="eastAsia" w:ascii="宋体" w:hAnsi="宋体" w:cs="宋体"/>
                <w:color w:val="000000" w:themeColor="text1"/>
                <w:kern w:val="0"/>
                <w:szCs w:val="21"/>
                <w14:textFill>
                  <w14:solidFill>
                    <w14:schemeClr w14:val="tx1"/>
                  </w14:solidFill>
                </w14:textFill>
              </w:rPr>
              <w:t>被及时发现，符合国家推行的数字政府、智慧城市建设的整体规划。</w:t>
            </w:r>
            <w:r>
              <w:rPr>
                <w:rFonts w:ascii="宋体" w:hAnsi="宋体" w:cs="宋体"/>
                <w:color w:val="000000" w:themeColor="text1"/>
                <w:kern w:val="0"/>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trPr>
        <w:tc>
          <w:tcPr>
            <w:tcW w:w="433" w:type="dxa"/>
            <w:vAlign w:val="center"/>
          </w:tcPr>
          <w:p>
            <w:pPr>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要求</w:t>
            </w:r>
          </w:p>
        </w:tc>
        <w:tc>
          <w:tcPr>
            <w:tcW w:w="9282" w:type="dxa"/>
            <w:gridSpan w:val="4"/>
          </w:tcPr>
          <w:p>
            <w:pPr>
              <w:spacing w:line="288"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一、服务要求</w:t>
            </w:r>
          </w:p>
          <w:p>
            <w:pPr>
              <w:pStyle w:val="2"/>
              <w:rPr>
                <w:rFonts w:ascii="宋体" w:hAnsi="宋体" w:cs="宋体"/>
                <w:color w:val="000000" w:themeColor="text1"/>
                <w:spacing w:val="0"/>
                <w:kern w:val="0"/>
                <w:sz w:val="21"/>
                <w:szCs w:val="21"/>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spacing w:val="0"/>
                <w:kern w:val="0"/>
                <w:sz w:val="21"/>
                <w:szCs w:val="21"/>
                <w:lang w:val="en-US" w:eastAsia="zh-CN"/>
                <w14:textFill>
                  <w14:solidFill>
                    <w14:schemeClr w14:val="tx1"/>
                  </w14:solidFill>
                </w14:textFill>
              </w:rPr>
              <w:t>基于已汇聚的视频资源，</w:t>
            </w:r>
            <w:r>
              <w:rPr>
                <w:rFonts w:hint="eastAsia" w:ascii="宋体" w:hAnsi="宋体" w:cs="宋体"/>
                <w:color w:val="000000" w:themeColor="text1"/>
                <w:spacing w:val="0"/>
                <w:kern w:val="0"/>
                <w:sz w:val="21"/>
                <w:szCs w:val="21"/>
                <w14:textFill>
                  <w14:solidFill>
                    <w14:schemeClr w14:val="tx1"/>
                  </w14:solidFill>
                </w14:textFill>
              </w:rPr>
              <w:t>服务期内提供不少于9类</w:t>
            </w:r>
            <w:r>
              <w:rPr>
                <w:rFonts w:hint="eastAsia" w:ascii="宋体" w:hAnsi="宋体" w:cs="宋体"/>
                <w:color w:val="000000" w:themeColor="text1"/>
                <w:spacing w:val="0"/>
                <w:kern w:val="0"/>
                <w:sz w:val="21"/>
                <w:szCs w:val="21"/>
                <w:lang w:eastAsia="zh-CN"/>
                <w14:textFill>
                  <w14:solidFill>
                    <w14:schemeClr w14:val="tx1"/>
                  </w14:solidFill>
                </w14:textFill>
              </w:rPr>
              <w:t>、</w:t>
            </w:r>
            <w:r>
              <w:rPr>
                <w:rFonts w:hint="eastAsia" w:ascii="宋体" w:hAnsi="宋体" w:cs="宋体"/>
                <w:color w:val="000000" w:themeColor="text1"/>
                <w:spacing w:val="0"/>
                <w:kern w:val="0"/>
                <w:sz w:val="21"/>
                <w:szCs w:val="21"/>
                <w14:textFill>
                  <w14:solidFill>
                    <w14:schemeClr w14:val="tx1"/>
                  </w14:solidFill>
                </w14:textFill>
              </w:rPr>
              <w:t>不少于800路</w:t>
            </w:r>
            <w:r>
              <w:rPr>
                <w:rFonts w:hint="eastAsia" w:ascii="宋体" w:hAnsi="宋体" w:cs="宋体"/>
                <w:color w:val="000000" w:themeColor="text1"/>
                <w:spacing w:val="0"/>
                <w:kern w:val="0"/>
                <w:sz w:val="21"/>
                <w:szCs w:val="21"/>
                <w:lang w:val="en-US" w:eastAsia="zh-CN"/>
                <w14:textFill>
                  <w14:solidFill>
                    <w14:schemeClr w14:val="tx1"/>
                  </w14:solidFill>
                </w14:textFill>
              </w:rPr>
              <w:t>的</w:t>
            </w:r>
            <w:r>
              <w:rPr>
                <w:rFonts w:hint="default" w:ascii="Times New Roman" w:hAnsi="Times New Roman" w:eastAsia="宋体" w:cs="Times New Roman"/>
                <w:color w:val="000000" w:themeColor="text1"/>
                <w:spacing w:val="0"/>
                <w:kern w:val="0"/>
                <w:sz w:val="21"/>
                <w:szCs w:val="21"/>
                <w:lang w:val="en-US" w:eastAsia="zh-CN" w:bidi="ar-SA"/>
                <w14:textFill>
                  <w14:solidFill>
                    <w14:schemeClr w14:val="tx1"/>
                  </w14:solidFill>
                </w14:textFill>
              </w:rPr>
              <w:t>城管领域问题</w:t>
            </w:r>
            <w:r>
              <w:rPr>
                <w:rFonts w:hint="default" w:ascii="Times New Roman" w:hAnsi="Times New Roman" w:cs="Times New Roman"/>
                <w:color w:val="000000" w:themeColor="text1"/>
                <w:spacing w:val="0"/>
                <w:kern w:val="0"/>
                <w:sz w:val="21"/>
                <w:szCs w:val="21"/>
                <w:lang w:val="en-US" w:eastAsia="zh-CN" w:bidi="ar-SA"/>
                <w14:textFill>
                  <w14:solidFill>
                    <w14:schemeClr w14:val="tx1"/>
                  </w14:solidFill>
                </w14:textFill>
              </w:rPr>
              <w:t>智能</w:t>
            </w:r>
            <w:r>
              <w:rPr>
                <w:rFonts w:hint="eastAsia" w:cs="Times New Roman"/>
                <w:color w:val="000000" w:themeColor="text1"/>
                <w:spacing w:val="0"/>
                <w:kern w:val="0"/>
                <w:sz w:val="21"/>
                <w:szCs w:val="21"/>
                <w:lang w:val="en-US" w:eastAsia="zh-CN" w:bidi="ar-SA"/>
                <w14:textFill>
                  <w14:solidFill>
                    <w14:schemeClr w14:val="tx1"/>
                  </w14:solidFill>
                </w14:textFill>
              </w:rPr>
              <w:t>识别</w:t>
            </w:r>
            <w:r>
              <w:rPr>
                <w:rFonts w:hint="default" w:ascii="Times New Roman" w:hAnsi="Times New Roman" w:eastAsia="宋体" w:cs="Times New Roman"/>
                <w:color w:val="000000" w:themeColor="text1"/>
                <w:spacing w:val="0"/>
                <w:kern w:val="0"/>
                <w:sz w:val="21"/>
                <w:szCs w:val="21"/>
                <w:lang w:val="en-US" w:eastAsia="zh-CN" w:bidi="ar-SA"/>
                <w14:textFill>
                  <w14:solidFill>
                    <w14:schemeClr w14:val="tx1"/>
                  </w14:solidFill>
                </w14:textFill>
              </w:rPr>
              <w:t>服务</w:t>
            </w:r>
            <w:r>
              <w:rPr>
                <w:rFonts w:hint="eastAsia" w:ascii="宋体" w:hAnsi="宋体" w:cs="宋体"/>
                <w:color w:val="000000" w:themeColor="text1"/>
                <w:spacing w:val="0"/>
                <w:kern w:val="0"/>
                <w:sz w:val="21"/>
                <w:szCs w:val="21"/>
                <w14:textFill>
                  <w14:solidFill>
                    <w14:schemeClr w14:val="tx1"/>
                  </w14:solidFill>
                </w14:textFill>
              </w:rPr>
              <w:t>并</w:t>
            </w:r>
            <w:r>
              <w:rPr>
                <w:rFonts w:hint="eastAsia" w:ascii="宋体" w:hAnsi="宋体" w:cs="宋体"/>
                <w:color w:val="000000" w:themeColor="text1"/>
                <w:spacing w:val="0"/>
                <w:kern w:val="0"/>
                <w:sz w:val="21"/>
                <w:szCs w:val="21"/>
                <w:lang w:val="en-US" w:eastAsia="zh-CN"/>
                <w14:textFill>
                  <w14:solidFill>
                    <w14:schemeClr w14:val="tx1"/>
                  </w14:solidFill>
                </w14:textFill>
              </w:rPr>
              <w:t>实现推送上报</w:t>
            </w:r>
            <w:r>
              <w:rPr>
                <w:rFonts w:hint="eastAsia" w:ascii="宋体" w:hAnsi="宋体" w:cs="宋体"/>
                <w:color w:val="000000" w:themeColor="text1"/>
                <w:spacing w:val="0"/>
                <w:kern w:val="0"/>
                <w:sz w:val="21"/>
                <w:szCs w:val="21"/>
                <w14:textFill>
                  <w14:solidFill>
                    <w14:schemeClr w14:val="tx1"/>
                  </w14:solidFill>
                </w14:textFill>
              </w:rPr>
              <w:t>。</w:t>
            </w:r>
          </w:p>
          <w:p>
            <w:pPr>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二、服务期限</w:t>
            </w:r>
          </w:p>
          <w:p>
            <w:pPr>
              <w:ind w:firstLine="42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自合同签订之日起至2024年12月</w:t>
            </w:r>
            <w:r>
              <w:rPr>
                <w:rFonts w:hint="eastAsia" w:cs="Times New Roman"/>
                <w:color w:val="000000" w:themeColor="text1"/>
                <w:lang w:val="en-US" w:eastAsia="zh-CN"/>
                <w14:textFill>
                  <w14:solidFill>
                    <w14:schemeClr w14:val="tx1"/>
                  </w14:solidFill>
                </w14:textFill>
              </w:rPr>
              <w:t>31</w:t>
            </w:r>
            <w:r>
              <w:rPr>
                <w:rFonts w:hint="default" w:ascii="Times New Roman" w:hAnsi="Times New Roman" w:cs="Times New Roman"/>
                <w:color w:val="000000" w:themeColor="text1"/>
                <w14:textFill>
                  <w14:solidFill>
                    <w14:schemeClr w14:val="tx1"/>
                  </w14:solidFill>
                </w14:textFill>
              </w:rPr>
              <w:t>日。</w:t>
            </w:r>
            <w:r>
              <w:rPr>
                <w:rFonts w:hint="eastAsia" w:cs="Times New Roman"/>
                <w:color w:val="000000" w:themeColor="text1"/>
                <w:lang w:val="en-US" w:eastAsia="zh-CN"/>
                <w14:textFill>
                  <w14:solidFill>
                    <w14:schemeClr w14:val="tx1"/>
                  </w14:solidFill>
                </w14:textFill>
              </w:rPr>
              <w:t>该项目为长期服务项目，第一年为本次采购服务的期限，合同一年一签，采购人可根据项目需要和所选供应商的履约情况确定合同是否延长，最长不超过三年。</w:t>
            </w:r>
          </w:p>
          <w:p>
            <w:pPr>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三、人员要求</w:t>
            </w:r>
          </w:p>
          <w:p>
            <w:pPr>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1.本项目需提供至少1人负责相关工作对接及平台日常管理服务。</w:t>
            </w:r>
          </w:p>
          <w:p>
            <w:pPr>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2.人员职责：主导日常运维服务工作，提供平台软件日常维护</w:t>
            </w:r>
            <w:r>
              <w:rPr>
                <w:rFonts w:hint="eastAsia" w:ascii="宋体" w:hAnsi="宋体" w:cs="宋体"/>
                <w:color w:val="000000" w:themeColor="text1"/>
                <w:kern w:val="0"/>
                <w:szCs w:val="21"/>
                <w:lang w:eastAsia="zh-CN"/>
                <w14:textFill>
                  <w14:solidFill>
                    <w14:schemeClr w14:val="tx1"/>
                  </w14:solidFill>
                </w14:textFill>
              </w:rPr>
              <w:t>服务，</w:t>
            </w:r>
            <w:r>
              <w:rPr>
                <w:rFonts w:hint="eastAsia" w:ascii="宋体" w:hAnsi="宋体" w:cs="宋体"/>
                <w:color w:val="000000" w:themeColor="text1"/>
                <w:kern w:val="0"/>
                <w:szCs w:val="21"/>
                <w14:textFill>
                  <w14:solidFill>
                    <w14:schemeClr w14:val="tx1"/>
                  </w14:solidFill>
                </w14:textFill>
              </w:rPr>
              <w:t>时刻响应用户需求</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配合用户进</w:t>
            </w:r>
            <w:r>
              <w:rPr>
                <w:rFonts w:hint="eastAsia" w:ascii="宋体" w:hAnsi="宋体" w:cs="宋体"/>
                <w:color w:val="000000" w:themeColor="text1"/>
                <w:kern w:val="0"/>
                <w:szCs w:val="21"/>
                <w:highlight w:val="none"/>
                <w:lang w:val="en-US" w:eastAsia="zh-CN"/>
                <w14:textFill>
                  <w14:solidFill>
                    <w14:schemeClr w14:val="tx1"/>
                  </w14:solidFill>
                </w14:textFill>
              </w:rPr>
              <w:t>行需求分析，</w:t>
            </w:r>
            <w:r>
              <w:rPr>
                <w:rFonts w:hint="eastAsia" w:ascii="宋体" w:hAnsi="宋体" w:cs="宋体"/>
                <w:color w:val="000000" w:themeColor="text1"/>
                <w:kern w:val="0"/>
                <w:szCs w:val="21"/>
                <w14:textFill>
                  <w14:solidFill>
                    <w14:schemeClr w14:val="tx1"/>
                  </w14:solidFill>
                </w14:textFill>
              </w:rPr>
              <w:t>协调完成</w:t>
            </w:r>
            <w:r>
              <w:rPr>
                <w:rFonts w:hint="eastAsia" w:ascii="宋体" w:hAnsi="宋体" w:cs="宋体"/>
                <w:color w:val="000000" w:themeColor="text1"/>
                <w:spacing w:val="0"/>
                <w:kern w:val="0"/>
                <w:sz w:val="21"/>
                <w:szCs w:val="21"/>
                <w14:textFill>
                  <w14:solidFill>
                    <w14:schemeClr w14:val="tx1"/>
                  </w14:solidFill>
                </w14:textFill>
              </w:rPr>
              <w:t>视频智能分析结果</w:t>
            </w:r>
            <w:r>
              <w:rPr>
                <w:rFonts w:hint="eastAsia" w:ascii="宋体" w:hAnsi="宋体" w:cs="宋体"/>
                <w:color w:val="000000" w:themeColor="text1"/>
                <w:spacing w:val="0"/>
                <w:kern w:val="0"/>
                <w:sz w:val="21"/>
                <w:szCs w:val="21"/>
                <w:lang w:eastAsia="zh-CN"/>
                <w14:textFill>
                  <w14:solidFill>
                    <w14:schemeClr w14:val="tx1"/>
                  </w14:solidFill>
                </w14:textFill>
              </w:rPr>
              <w:t>推送至</w:t>
            </w:r>
            <w:r>
              <w:rPr>
                <w:rFonts w:hint="eastAsia" w:ascii="宋体" w:hAnsi="宋体" w:cs="宋体"/>
                <w:color w:val="000000" w:themeColor="text1"/>
                <w:kern w:val="0"/>
                <w:szCs w:val="21"/>
                <w14:textFill>
                  <w14:solidFill>
                    <w14:schemeClr w14:val="tx1"/>
                  </w14:solidFill>
                </w14:textFill>
              </w:rPr>
              <w:t>数字城管系统</w:t>
            </w:r>
            <w:r>
              <w:rPr>
                <w:rFonts w:hint="eastAsia" w:ascii="宋体" w:hAnsi="宋体" w:cs="宋体"/>
                <w:color w:val="000000" w:themeColor="text1"/>
                <w:kern w:val="0"/>
                <w:szCs w:val="21"/>
                <w:lang w:val="en-US" w:eastAsia="zh-CN"/>
                <w14:textFill>
                  <w14:solidFill>
                    <w14:schemeClr w14:val="tx1"/>
                  </w14:solidFill>
                </w14:textFill>
              </w:rPr>
              <w:t>等</w:t>
            </w:r>
            <w:r>
              <w:rPr>
                <w:rFonts w:hint="eastAsia" w:ascii="宋体" w:hAnsi="宋体" w:cs="宋体"/>
                <w:color w:val="000000" w:themeColor="text1"/>
                <w:kern w:val="0"/>
                <w:szCs w:val="21"/>
                <w:lang w:eastAsia="zh-CN"/>
                <w14:textFill>
                  <w14:solidFill>
                    <w14:schemeClr w14:val="tx1"/>
                  </w14:solidFill>
                </w14:textFill>
              </w:rPr>
              <w:t>相关</w:t>
            </w:r>
            <w:r>
              <w:rPr>
                <w:rFonts w:hint="eastAsia" w:ascii="宋体" w:hAnsi="宋体" w:cs="宋体"/>
                <w:color w:val="000000" w:themeColor="text1"/>
                <w:kern w:val="0"/>
                <w:szCs w:val="21"/>
                <w14:textFill>
                  <w14:solidFill>
                    <w14:schemeClr w14:val="tx1"/>
                  </w14:solidFill>
                </w14:textFill>
              </w:rPr>
              <w:t>工作。</w:t>
            </w:r>
          </w:p>
          <w:p>
            <w:pPr>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四、成果要求</w:t>
            </w:r>
          </w:p>
          <w:p>
            <w:pPr>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1.按月提</w:t>
            </w:r>
            <w:r>
              <w:rPr>
                <w:rFonts w:hint="eastAsia" w:ascii="宋体" w:hAnsi="宋体" w:cs="宋体"/>
                <w:color w:val="000000" w:themeColor="text1"/>
                <w:kern w:val="0"/>
                <w:szCs w:val="21"/>
                <w14:textFill>
                  <w14:solidFill>
                    <w14:schemeClr w14:val="tx1"/>
                  </w14:solidFill>
                </w14:textFill>
              </w:rPr>
              <w:t>供视频智能分析情况分析报告，就事件识别的准确率和全面性、高发事件类型、事件高发区域等方面进行分析统计。</w:t>
            </w:r>
          </w:p>
          <w:p>
            <w:pPr>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.服务期结束后提供年度分析报告，包括但不限</w:t>
            </w:r>
            <w:r>
              <w:rPr>
                <w:rFonts w:hint="eastAsia" w:ascii="宋体" w:hAnsi="宋体" w:cs="宋体"/>
                <w:color w:val="000000" w:themeColor="text1"/>
                <w:kern w:val="0"/>
                <w:szCs w:val="21"/>
                <w:highlight w:val="none"/>
                <w14:textFill>
                  <w14:solidFill>
                    <w14:schemeClr w14:val="tx1"/>
                  </w14:solidFill>
                </w14:textFill>
              </w:rPr>
              <w:t>于智能算法</w:t>
            </w:r>
            <w:r>
              <w:rPr>
                <w:rFonts w:hint="eastAsia" w:ascii="宋体" w:hAnsi="宋体" w:cs="宋体"/>
                <w:color w:val="000000" w:themeColor="text1"/>
                <w:kern w:val="0"/>
                <w:szCs w:val="21"/>
                <w:highlight w:val="none"/>
                <w:lang w:val="en-US" w:eastAsia="zh-CN"/>
                <w14:textFill>
                  <w14:solidFill>
                    <w14:schemeClr w14:val="tx1"/>
                  </w14:solidFill>
                </w14:textFill>
              </w:rPr>
              <w:t>应用成果、服务优化</w:t>
            </w:r>
            <w:r>
              <w:rPr>
                <w:rFonts w:hint="eastAsia" w:ascii="宋体" w:hAnsi="宋体" w:cs="宋体"/>
                <w:color w:val="000000" w:themeColor="text1"/>
                <w:kern w:val="0"/>
                <w:szCs w:val="21"/>
                <w:highlight w:val="none"/>
                <w14:textFill>
                  <w14:solidFill>
                    <w14:schemeClr w14:val="tx1"/>
                  </w14:solidFill>
                </w14:textFill>
              </w:rPr>
              <w:t>等内</w:t>
            </w:r>
            <w:r>
              <w:rPr>
                <w:rFonts w:hint="eastAsia" w:ascii="宋体" w:hAnsi="宋体" w:cs="宋体"/>
                <w:color w:val="000000" w:themeColor="text1"/>
                <w:kern w:val="0"/>
                <w:szCs w:val="21"/>
                <w14:textFill>
                  <w14:solidFill>
                    <w14:schemeClr w14:val="tx1"/>
                  </w14:solidFill>
                </w14:textFill>
              </w:rPr>
              <w:t>容。</w:t>
            </w:r>
          </w:p>
          <w:p>
            <w:pPr>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五、技术要求</w:t>
            </w:r>
          </w:p>
          <w:p>
            <w:pPr>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本项目所必需的技术资料，由供应商自行说明。</w:t>
            </w:r>
          </w:p>
          <w:p>
            <w:pPr>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六、项目其他要求</w:t>
            </w:r>
          </w:p>
          <w:p>
            <w:pPr>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lang w:val="en-US" w:eastAsia="zh-CN"/>
                <w14:textFill>
                  <w14:solidFill>
                    <w14:schemeClr w14:val="tx1"/>
                  </w14:solidFill>
                </w14:textFill>
              </w:rPr>
              <w:t>供应商</w:t>
            </w:r>
            <w:r>
              <w:rPr>
                <w:rFonts w:hint="eastAsia" w:ascii="宋体" w:hAnsi="宋体" w:cs="宋体"/>
                <w:color w:val="000000" w:themeColor="text1"/>
                <w:kern w:val="0"/>
                <w:szCs w:val="21"/>
                <w14:textFill>
                  <w14:solidFill>
                    <w14:schemeClr w14:val="tx1"/>
                  </w14:solidFill>
                </w14:textFill>
              </w:rPr>
              <w:t>应确保</w:t>
            </w:r>
            <w:r>
              <w:rPr>
                <w:rFonts w:hint="eastAsia" w:ascii="宋体" w:hAnsi="宋体" w:cs="宋体"/>
                <w:color w:val="000000" w:themeColor="text1"/>
                <w:kern w:val="0"/>
                <w:szCs w:val="21"/>
                <w:lang w:val="en-US" w:eastAsia="zh-CN"/>
                <w14:textFill>
                  <w14:solidFill>
                    <w14:schemeClr w14:val="tx1"/>
                  </w14:solidFill>
                </w14:textFill>
              </w:rPr>
              <w:t>评选</w:t>
            </w:r>
            <w:r>
              <w:rPr>
                <w:rFonts w:hint="eastAsia" w:ascii="宋体" w:hAnsi="宋体" w:cs="宋体"/>
                <w:color w:val="000000" w:themeColor="text1"/>
                <w:kern w:val="0"/>
                <w:szCs w:val="21"/>
                <w14:textFill>
                  <w14:solidFill>
                    <w14:schemeClr w14:val="tx1"/>
                  </w14:solidFill>
                </w14:textFill>
              </w:rPr>
              <w:t>文件中的信息真实、有效。</w:t>
            </w:r>
          </w:p>
          <w:p>
            <w:pPr>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lang w:val="en-US" w:eastAsia="zh-CN"/>
                <w14:textFill>
                  <w14:solidFill>
                    <w14:schemeClr w14:val="tx1"/>
                  </w14:solidFill>
                </w14:textFill>
              </w:rPr>
              <w:t>供应商</w:t>
            </w:r>
            <w:r>
              <w:rPr>
                <w:rFonts w:hint="eastAsia" w:ascii="宋体" w:hAnsi="宋体" w:cs="宋体"/>
                <w:color w:val="000000" w:themeColor="text1"/>
                <w:kern w:val="0"/>
                <w:szCs w:val="21"/>
                <w14:textFill>
                  <w14:solidFill>
                    <w14:schemeClr w14:val="tx1"/>
                  </w14:solidFill>
                </w14:textFill>
              </w:rPr>
              <w:t>不得将项目非法分包或转包给任何单位和个人，否则，采购单位有权即刻终止合同，并要求</w:t>
            </w:r>
            <w:r>
              <w:rPr>
                <w:rFonts w:hint="eastAsia" w:ascii="宋体" w:hAnsi="宋体" w:cs="宋体"/>
                <w:color w:val="000000" w:themeColor="text1"/>
                <w:kern w:val="0"/>
                <w:szCs w:val="21"/>
                <w:lang w:val="en-US" w:eastAsia="zh-CN"/>
                <w14:textFill>
                  <w14:solidFill>
                    <w14:schemeClr w14:val="tx1"/>
                  </w14:solidFill>
                </w14:textFill>
              </w:rPr>
              <w:t>供应商</w:t>
            </w:r>
            <w:r>
              <w:rPr>
                <w:rFonts w:hint="eastAsia" w:ascii="宋体" w:hAnsi="宋体" w:cs="宋体"/>
                <w:color w:val="000000" w:themeColor="text1"/>
                <w:kern w:val="0"/>
                <w:szCs w:val="21"/>
                <w14:textFill>
                  <w14:solidFill>
                    <w14:schemeClr w14:val="tx1"/>
                  </w14:solidFill>
                </w14:textFill>
              </w:rPr>
              <w:t>赔偿相应损失。</w:t>
            </w:r>
          </w:p>
          <w:p>
            <w:pPr>
              <w:ind w:firstLine="420" w:firstLineChars="200"/>
              <w:jc w:val="left"/>
              <w:rPr>
                <w:color w:val="000000" w:themeColor="text1"/>
                <w14:textFill>
                  <w14:solidFill>
                    <w14:schemeClr w14:val="tx1"/>
                  </w14:solidFill>
                </w14:textFill>
              </w:rPr>
            </w:pPr>
          </w:p>
        </w:tc>
      </w:tr>
    </w:tbl>
    <w:p>
      <w:pPr>
        <w:rPr>
          <w:color w:val="000000" w:themeColor="text1"/>
          <w14:textFill>
            <w14:solidFill>
              <w14:schemeClr w14:val="tx1"/>
            </w14:solidFill>
          </w14:textFill>
        </w:rPr>
      </w:pPr>
    </w:p>
    <w:p>
      <w:pPr>
        <w:pStyle w:val="2"/>
      </w:pPr>
      <w:bookmarkStart w:id="0" w:name="_GoBack"/>
      <w:bookmarkEnd w:id="0"/>
    </w:p>
    <w:sectPr>
      <w:footerReference r:id="rId3" w:type="default"/>
      <w:pgSz w:w="11906" w:h="16838"/>
      <w:pgMar w:top="1440" w:right="1800"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3</w:t>
    </w:r>
    <w:r>
      <w:rPr>
        <w:lang w:val="zh-CN"/>
      </w:rP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xMGJiZjEwZmQyYTk0NDdjYTMwZDAyMDU5ZTI1NzAifQ=="/>
    <w:docVar w:name="KSO_WPS_MARK_KEY" w:val="ddee8d59-44a1-4953-9032-12a956568890"/>
  </w:docVars>
  <w:rsids>
    <w:rsidRoot w:val="1A55506E"/>
    <w:rsid w:val="008C1813"/>
    <w:rsid w:val="008C2D0B"/>
    <w:rsid w:val="009362AD"/>
    <w:rsid w:val="00D34936"/>
    <w:rsid w:val="00E40CEE"/>
    <w:rsid w:val="00F40657"/>
    <w:rsid w:val="05311E42"/>
    <w:rsid w:val="060379FA"/>
    <w:rsid w:val="09D4490D"/>
    <w:rsid w:val="0ACA2FA2"/>
    <w:rsid w:val="0B126DAD"/>
    <w:rsid w:val="0D63532A"/>
    <w:rsid w:val="0D9C49BC"/>
    <w:rsid w:val="102C43E9"/>
    <w:rsid w:val="108125EE"/>
    <w:rsid w:val="11982613"/>
    <w:rsid w:val="14460456"/>
    <w:rsid w:val="15F86E50"/>
    <w:rsid w:val="18EA56F8"/>
    <w:rsid w:val="190D754F"/>
    <w:rsid w:val="19AC047D"/>
    <w:rsid w:val="1A55506E"/>
    <w:rsid w:val="1CAD6CFC"/>
    <w:rsid w:val="1D613CD9"/>
    <w:rsid w:val="1D7B4B8F"/>
    <w:rsid w:val="1DFD40AC"/>
    <w:rsid w:val="1EFE13DA"/>
    <w:rsid w:val="1F1D45D8"/>
    <w:rsid w:val="20515ADA"/>
    <w:rsid w:val="21C01FD2"/>
    <w:rsid w:val="22235FF6"/>
    <w:rsid w:val="238B6EE7"/>
    <w:rsid w:val="27822A1D"/>
    <w:rsid w:val="29DE6B1B"/>
    <w:rsid w:val="2ABD2A3E"/>
    <w:rsid w:val="2AE5754B"/>
    <w:rsid w:val="2B74267D"/>
    <w:rsid w:val="2C0A566E"/>
    <w:rsid w:val="2DE81B39"/>
    <w:rsid w:val="2DED531B"/>
    <w:rsid w:val="2F210F8A"/>
    <w:rsid w:val="2FF2B1A7"/>
    <w:rsid w:val="30FF358F"/>
    <w:rsid w:val="3367038B"/>
    <w:rsid w:val="340236AF"/>
    <w:rsid w:val="343736E1"/>
    <w:rsid w:val="34DC557F"/>
    <w:rsid w:val="35794430"/>
    <w:rsid w:val="357A2C41"/>
    <w:rsid w:val="3B0357CB"/>
    <w:rsid w:val="3E769F71"/>
    <w:rsid w:val="406702C5"/>
    <w:rsid w:val="407F38FC"/>
    <w:rsid w:val="44302755"/>
    <w:rsid w:val="46075779"/>
    <w:rsid w:val="470A3146"/>
    <w:rsid w:val="47760063"/>
    <w:rsid w:val="4E52289A"/>
    <w:rsid w:val="50086956"/>
    <w:rsid w:val="52416EAD"/>
    <w:rsid w:val="52B634F9"/>
    <w:rsid w:val="54BC6F88"/>
    <w:rsid w:val="57005193"/>
    <w:rsid w:val="593037D7"/>
    <w:rsid w:val="5DF67DF0"/>
    <w:rsid w:val="5E7DD67A"/>
    <w:rsid w:val="5F17741E"/>
    <w:rsid w:val="5F7D294B"/>
    <w:rsid w:val="614B7CA0"/>
    <w:rsid w:val="61CA0479"/>
    <w:rsid w:val="63BF6B05"/>
    <w:rsid w:val="64986E00"/>
    <w:rsid w:val="682E35D8"/>
    <w:rsid w:val="6844769F"/>
    <w:rsid w:val="68B80EFC"/>
    <w:rsid w:val="68FF1E2C"/>
    <w:rsid w:val="6B517D09"/>
    <w:rsid w:val="6C643A6C"/>
    <w:rsid w:val="6DB30807"/>
    <w:rsid w:val="6E6E1AA2"/>
    <w:rsid w:val="6ED20AAE"/>
    <w:rsid w:val="6F6DC17C"/>
    <w:rsid w:val="6FF3A7E2"/>
    <w:rsid w:val="72BB3D7E"/>
    <w:rsid w:val="74535F31"/>
    <w:rsid w:val="79A74A92"/>
    <w:rsid w:val="7AC83D52"/>
    <w:rsid w:val="7C5C7BD7"/>
    <w:rsid w:val="7D603342"/>
    <w:rsid w:val="7DE3B9D4"/>
    <w:rsid w:val="7DFFB647"/>
    <w:rsid w:val="7EDE7F97"/>
    <w:rsid w:val="8FEFBED9"/>
    <w:rsid w:val="9E1E3527"/>
    <w:rsid w:val="9FF7FEC7"/>
    <w:rsid w:val="ADDF908C"/>
    <w:rsid w:val="B79FFFF6"/>
    <w:rsid w:val="BFFFB276"/>
    <w:rsid w:val="DF1B5D4B"/>
    <w:rsid w:val="E9FF07B9"/>
    <w:rsid w:val="F4758EE6"/>
    <w:rsid w:val="F7D0FC18"/>
    <w:rsid w:val="F7E6FB75"/>
    <w:rsid w:val="FBF3D2F5"/>
    <w:rsid w:val="FF5EA054"/>
    <w:rsid w:val="FFFF9643"/>
    <w:rsid w:val="FFFFB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4"/>
    <w:next w:val="5"/>
    <w:qFormat/>
    <w:uiPriority w:val="0"/>
    <w:pPr>
      <w:adjustRightInd w:val="0"/>
      <w:jc w:val="center"/>
      <w:textAlignment w:val="baseline"/>
      <w:outlineLvl w:val="1"/>
    </w:pPr>
    <w:rPr>
      <w:kern w:val="0"/>
      <w:sz w:val="24"/>
      <w:szCs w:val="20"/>
    </w:rPr>
  </w:style>
  <w:style w:type="paragraph" w:styleId="4">
    <w:name w:val="heading 3"/>
    <w:basedOn w:val="1"/>
    <w:next w:val="1"/>
    <w:qFormat/>
    <w:uiPriority w:val="0"/>
    <w:pPr>
      <w:spacing w:before="260" w:after="260"/>
      <w:outlineLvl w:val="2"/>
    </w:pPr>
    <w:rPr>
      <w:rFonts w:ascii="宋体" w:hAnsi="宋体"/>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4">
    <w:name w:val="Default Paragraph Font"/>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99"/>
    <w:pPr>
      <w:spacing w:before="25" w:after="25"/>
    </w:pPr>
    <w:rPr>
      <w:spacing w:val="10"/>
      <w:sz w:val="24"/>
    </w:rPr>
  </w:style>
  <w:style w:type="paragraph" w:styleId="6">
    <w:name w:val="Normal Indent"/>
    <w:basedOn w:val="1"/>
    <w:qFormat/>
    <w:uiPriority w:val="0"/>
    <w:pPr>
      <w:ind w:firstLine="420"/>
    </w:pPr>
    <w:rPr>
      <w:szCs w:val="20"/>
    </w:rPr>
  </w:style>
  <w:style w:type="paragraph" w:styleId="7">
    <w:name w:val="annotation text"/>
    <w:basedOn w:val="1"/>
    <w:qFormat/>
    <w:uiPriority w:val="0"/>
    <w:pPr>
      <w:autoSpaceDE w:val="0"/>
      <w:autoSpaceDN w:val="0"/>
      <w:adjustRightInd w:val="0"/>
      <w:jc w:val="left"/>
      <w:textAlignment w:val="baseline"/>
    </w:pPr>
    <w:rPr>
      <w:rFonts w:ascii="宋体"/>
      <w:kern w:val="0"/>
      <w:sz w:val="34"/>
      <w:szCs w:val="20"/>
    </w:rPr>
  </w:style>
  <w:style w:type="paragraph" w:styleId="8">
    <w:name w:val="Body Text"/>
    <w:basedOn w:val="1"/>
    <w:next w:val="9"/>
    <w:qFormat/>
    <w:uiPriority w:val="0"/>
    <w:pPr>
      <w:spacing w:line="360" w:lineRule="auto"/>
    </w:pPr>
    <w:rPr>
      <w:b/>
      <w:bCs/>
      <w:sz w:val="24"/>
    </w:rPr>
  </w:style>
  <w:style w:type="paragraph" w:styleId="9">
    <w:name w:val="Body Text First Indent"/>
    <w:basedOn w:val="8"/>
    <w:qFormat/>
    <w:uiPriority w:val="0"/>
    <w:pPr>
      <w:spacing w:after="120" w:line="240" w:lineRule="auto"/>
      <w:ind w:firstLine="420" w:firstLineChars="100"/>
    </w:pPr>
    <w:rPr>
      <w:sz w:val="21"/>
    </w:rPr>
  </w:style>
  <w:style w:type="paragraph" w:styleId="10">
    <w:name w:val="footer"/>
    <w:basedOn w:val="1"/>
    <w:autoRedefine/>
    <w:unhideWhenUsed/>
    <w:qFormat/>
    <w:uiPriority w:val="99"/>
    <w:pPr>
      <w:tabs>
        <w:tab w:val="center" w:pos="4153"/>
        <w:tab w:val="right" w:pos="8306"/>
      </w:tabs>
      <w:snapToGrid w:val="0"/>
      <w:jc w:val="left"/>
    </w:pPr>
    <w:rPr>
      <w:sz w:val="18"/>
      <w:szCs w:val="18"/>
    </w:rPr>
  </w:style>
  <w:style w:type="paragraph" w:styleId="11">
    <w:name w:val="toc 2"/>
    <w:basedOn w:val="1"/>
    <w:next w:val="1"/>
    <w:unhideWhenUsed/>
    <w:qFormat/>
    <w:uiPriority w:val="39"/>
    <w:pPr>
      <w:widowControl/>
      <w:spacing w:after="100" w:line="259" w:lineRule="auto"/>
      <w:ind w:left="220"/>
      <w:jc w:val="left"/>
    </w:pPr>
    <w:rPr>
      <w:kern w:val="0"/>
      <w:sz w:val="22"/>
    </w:rPr>
  </w:style>
  <w:style w:type="paragraph" w:styleId="12">
    <w:name w:val="Title"/>
    <w:basedOn w:val="1"/>
    <w:next w:val="1"/>
    <w:qFormat/>
    <w:uiPriority w:val="0"/>
    <w:pPr>
      <w:spacing w:before="240" w:after="60"/>
      <w:jc w:val="center"/>
      <w:outlineLvl w:val="0"/>
    </w:pPr>
    <w:rPr>
      <w:rFonts w:ascii="Cambria" w:hAnsi="Cambria"/>
      <w:b/>
      <w:bCs/>
      <w:sz w:val="32"/>
      <w:szCs w:val="32"/>
    </w:rPr>
  </w:style>
  <w:style w:type="character" w:styleId="15">
    <w:name w:val="annotation reference"/>
    <w:basedOn w:val="14"/>
    <w:qFormat/>
    <w:uiPriority w:val="0"/>
    <w:rPr>
      <w:sz w:val="21"/>
      <w:szCs w:val="21"/>
    </w:rPr>
  </w:style>
  <w:style w:type="paragraph" w:styleId="16">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2410</Words>
  <Characters>2462</Characters>
  <Lines>18</Lines>
  <Paragraphs>5</Paragraphs>
  <TotalTime>1</TotalTime>
  <ScaleCrop>false</ScaleCrop>
  <LinksUpToDate>false</LinksUpToDate>
  <CharactersWithSpaces>2475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2023-03-14T04:17:00Z</dcterms:created>
  <dc:creator>weihang</dc:creator>
  <cp:lastModifiedBy>吴雪婷</cp:lastModifiedBy>
  <cp:lastPrinted>2022-12-06T10:10:00Z</cp:lastPrinted>
  <dcterms:modified xsi:type="dcterms:W3CDTF">2024-01-16T02:49:09Z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000C591356034EC19E502CC1DDEE7487</vt:lpwstr>
  </property>
</Properties>
</file>