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kern w:val="44"/>
          <w:sz w:val="44"/>
          <w:szCs w:val="44"/>
        </w:rPr>
        <w:t>特别警示条款</w:t>
      </w:r>
    </w:p>
    <w:p>
      <w:pPr>
        <w:ind w:firstLine="400" w:firstLineChars="200"/>
        <w:rPr>
          <w:rFonts w:hint="eastAsia" w:ascii="宋体" w:hAnsi="宋体"/>
          <w:color w:val="auto"/>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auto"/>
          <w:szCs w:val="21"/>
        </w:rPr>
      </w:pPr>
      <w:r>
        <w:rPr>
          <w:rFonts w:hint="eastAsia" w:ascii="宋体" w:hAnsi="宋体"/>
          <w:color w:val="auto"/>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auto"/>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参与本项目采购活动时，与其他投标供应商存在单位负责人为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auto"/>
                <w:szCs w:val="21"/>
              </w:rPr>
            </w:pPr>
            <w:r>
              <w:rPr>
                <w:rFonts w:hint="eastAsia" w:ascii="宋体" w:hAnsi="宋体" w:cs="宋体"/>
                <w:color w:val="auto"/>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w:t>
      </w:r>
      <w:r>
        <w:rPr>
          <w:rFonts w:hint="eastAsia" w:ascii="宋体" w:hAnsi="宋体"/>
          <w:b/>
          <w:bCs/>
          <w:color w:val="auto"/>
          <w:sz w:val="20"/>
          <w:szCs w:val="20"/>
        </w:rPr>
        <w:t>《深圳经济特区政府采购条例》第五十七条</w:t>
      </w:r>
      <w:r>
        <w:rPr>
          <w:rFonts w:hint="eastAsia" w:ascii="宋体" w:hAnsi="宋体"/>
          <w:color w:val="auto"/>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（九）其他违反本条例规定的行为。</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二、《深圳经济特区政府采购条例实施细则》第七十五条 </w:t>
      </w:r>
      <w:r>
        <w:rPr>
          <w:rFonts w:hint="eastAsia" w:ascii="宋体" w:hAnsi="宋体"/>
          <w:color w:val="auto"/>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 xml:space="preserve">三、《深圳经济特区政府采购条例实施细则》第七十七条 </w:t>
      </w:r>
      <w:r>
        <w:rPr>
          <w:rFonts w:hint="eastAsia" w:ascii="宋体" w:hAnsi="宋体"/>
          <w:color w:val="auto"/>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auto"/>
          <w:sz w:val="20"/>
          <w:szCs w:val="20"/>
        </w:rPr>
      </w:pPr>
      <w:r>
        <w:rPr>
          <w:rFonts w:hint="eastAsia" w:ascii="宋体" w:hAnsi="宋体"/>
          <w:color w:val="auto"/>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1" w:firstLineChars="200"/>
        <w:rPr>
          <w:rFonts w:hint="eastAsia" w:ascii="宋体" w:hAnsi="宋体"/>
          <w:color w:val="auto"/>
          <w:sz w:val="20"/>
          <w:szCs w:val="20"/>
        </w:rPr>
      </w:pPr>
      <w:r>
        <w:rPr>
          <w:rFonts w:hint="eastAsia" w:ascii="宋体" w:hAnsi="宋体"/>
          <w:b/>
          <w:bCs/>
          <w:color w:val="auto"/>
          <w:sz w:val="20"/>
          <w:szCs w:val="20"/>
        </w:rPr>
        <w:t>四、根据《深圳经济特区政府采购条例实施细则》第七十五条规定，</w:t>
      </w:r>
      <w:r>
        <w:rPr>
          <w:rFonts w:hint="eastAsia" w:ascii="宋体" w:hAnsi="宋体"/>
          <w:color w:val="auto"/>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hint="eastAsia" w:ascii="宋体" w:hAnsi="宋体"/>
          <w:color w:val="auto"/>
          <w:sz w:val="20"/>
          <w:szCs w:val="20"/>
        </w:rPr>
        <w:br w:type="textWrapping"/>
      </w:r>
      <w:r>
        <w:rPr>
          <w:rFonts w:hint="eastAsia" w:ascii="宋体" w:hAnsi="宋体"/>
          <w:b/>
          <w:bCs/>
          <w:color w:val="auto"/>
          <w:sz w:val="20"/>
          <w:szCs w:val="20"/>
        </w:rPr>
        <w:t xml:space="preserve">   五、请投标供应商阅读《自行采购违法行为风险知悉确认书》</w:t>
      </w:r>
      <w:r>
        <w:rPr>
          <w:rFonts w:hint="eastAsia" w:ascii="宋体" w:hAnsi="宋体"/>
          <w:color w:val="auto"/>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000000"/>
          <w:sz w:val="44"/>
          <w:szCs w:val="44"/>
        </w:rPr>
      </w:pP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_GBK" w:hAnsi="方正小标宋_GBK" w:eastAsia="方正小标宋_GBK" w:cs="方正小标宋_GBK"/>
          <w:b w:val="0"/>
          <w:bCs w:val="0"/>
          <w:color w:val="auto"/>
          <w:kern w:val="44"/>
          <w:sz w:val="44"/>
          <w:szCs w:val="44"/>
        </w:rPr>
        <w:t>招标文件信息</w:t>
      </w:r>
    </w:p>
    <w:tbl>
      <w:tblPr>
        <w:tblStyle w:val="42"/>
        <w:tblW w:w="8019" w:type="dxa"/>
        <w:jc w:val="center"/>
        <w:tblCellSpacing w:w="0" w:type="dxa"/>
        <w:tblLayout w:type="autofit"/>
        <w:tblCellMar>
          <w:top w:w="45" w:type="dxa"/>
          <w:left w:w="45" w:type="dxa"/>
          <w:bottom w:w="45" w:type="dxa"/>
          <w:right w:w="45" w:type="dxa"/>
        </w:tblCellMar>
      </w:tblPr>
      <w:tblGrid>
        <w:gridCol w:w="2749"/>
        <w:gridCol w:w="5270"/>
      </w:tblGrid>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项目编号：</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SZZXCG-2025-00263</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项目名称：</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卫生处理厂肉骨粉收运项目</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包 号：</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A</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项目类型：</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服务类</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采购方式：</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公开招标</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货币类型：</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人民币</w:t>
            </w:r>
          </w:p>
        </w:tc>
      </w:tr>
      <w:tr>
        <w:tblPrEx>
          <w:tblCellMar>
            <w:top w:w="45" w:type="dxa"/>
            <w:left w:w="45" w:type="dxa"/>
            <w:bottom w:w="45" w:type="dxa"/>
            <w:right w:w="45" w:type="dxa"/>
          </w:tblCellMar>
        </w:tblPrEx>
        <w:trPr>
          <w:trHeight w:val="727" w:hRule="atLeast"/>
          <w:tblCellSpacing w:w="0" w:type="dxa"/>
          <w:jc w:val="center"/>
        </w:trPr>
        <w:tc>
          <w:tcPr>
            <w:tcW w:w="2749"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评标方法：</w:t>
            </w:r>
          </w:p>
        </w:tc>
        <w:tc>
          <w:tcPr>
            <w:tcW w:w="5270" w:type="dxa"/>
            <w:shd w:val="clear" w:color="auto" w:fill="auto"/>
            <w:vAlign w:val="center"/>
          </w:tcPr>
          <w:p>
            <w:pPr>
              <w:pBdr>
                <w:top w:val="none" w:color="auto" w:sz="0" w:space="1"/>
                <w:left w:val="none" w:color="auto" w:sz="0" w:space="4"/>
                <w:bottom w:val="none" w:color="auto" w:sz="0" w:space="1"/>
                <w:right w:val="none" w:color="auto" w:sz="0" w:space="4"/>
              </w:pBdr>
              <w:ind w:firstLine="400" w:firstLineChars="200"/>
              <w:rPr>
                <w:rFonts w:hint="eastAsia" w:ascii="宋体" w:hAnsi="宋体" w:eastAsia="宋体"/>
                <w:color w:val="auto"/>
                <w:sz w:val="20"/>
                <w:szCs w:val="20"/>
              </w:rPr>
            </w:pPr>
            <w:r>
              <w:rPr>
                <w:rFonts w:hint="eastAsia" w:ascii="宋体" w:hAnsi="宋体" w:eastAsia="宋体"/>
                <w:color w:val="auto"/>
                <w:sz w:val="20"/>
                <w:szCs w:val="20"/>
              </w:rPr>
              <w:t>综合评分法</w:t>
            </w:r>
          </w:p>
        </w:tc>
      </w:tr>
    </w:tbl>
    <w:p>
      <w:pPr>
        <w:pStyle w:val="37"/>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p>
    <w:p>
      <w:pPr>
        <w:pStyle w:val="37"/>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r>
        <w:rPr>
          <w:rFonts w:hint="eastAsia" w:ascii="方正小标宋_GBK" w:hAnsi="方正小标宋_GBK" w:eastAsia="方正小标宋_GBK" w:cs="方正小标宋_GBK"/>
          <w:b w:val="0"/>
          <w:bCs w:val="0"/>
          <w:color w:val="auto"/>
          <w:kern w:val="44"/>
          <w:sz w:val="44"/>
          <w:szCs w:val="44"/>
          <w:lang w:val="en-US" w:eastAsia="zh-CN" w:bidi="ar-SA"/>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p>
    <w:p>
      <w:pPr>
        <w:pStyle w:val="37"/>
        <w:spacing w:before="280"/>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r>
        <w:rPr>
          <w:rFonts w:hint="eastAsia" w:ascii="方正小标宋_GBK" w:hAnsi="方正小标宋_GBK" w:eastAsia="方正小标宋_GBK" w:cs="方正小标宋_GBK"/>
          <w:b w:val="0"/>
          <w:bCs w:val="0"/>
          <w:color w:val="auto"/>
          <w:kern w:val="44"/>
          <w:sz w:val="44"/>
          <w:szCs w:val="44"/>
          <w:lang w:val="en-US" w:eastAsia="zh-CN" w:bidi="ar-SA"/>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填报的“折扣率”不满足"0＜折扣率≤1"公式要求的；“折扣率”缺填、漏填或填报了两个或以上“折扣率”；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hint="eastAsia"/>
              </w:rPr>
              <w:t>法律、法规、规章、规范性文件规定的其他情形。</w:t>
            </w:r>
          </w:p>
        </w:tc>
      </w:tr>
    </w:tbl>
    <w:p>
      <w:pPr>
        <w:pStyle w:val="37"/>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p>
    <w:p>
      <w:pPr>
        <w:pStyle w:val="37"/>
        <w:jc w:val="center"/>
        <w:outlineLvl w:val="1"/>
        <w:rPr>
          <w:rFonts w:hint="eastAsia" w:ascii="方正小标宋_GBK" w:hAnsi="方正小标宋_GBK" w:eastAsia="方正小标宋_GBK" w:cs="方正小标宋_GBK"/>
          <w:b w:val="0"/>
          <w:bCs w:val="0"/>
          <w:color w:val="auto"/>
          <w:kern w:val="44"/>
          <w:sz w:val="44"/>
          <w:szCs w:val="44"/>
          <w:lang w:val="en-US" w:eastAsia="zh-CN" w:bidi="ar-SA"/>
        </w:rPr>
      </w:pPr>
      <w:r>
        <w:rPr>
          <w:rFonts w:hint="eastAsia" w:ascii="方正小标宋_GBK" w:hAnsi="方正小标宋_GBK" w:eastAsia="方正小标宋_GBK" w:cs="方正小标宋_GBK"/>
          <w:b w:val="0"/>
          <w:bCs w:val="0"/>
          <w:color w:val="auto"/>
          <w:kern w:val="44"/>
          <w:sz w:val="44"/>
          <w:szCs w:val="44"/>
          <w:lang w:val="en-US" w:eastAsia="zh-CN" w:bidi="ar-SA"/>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pStyle w:val="37"/>
              <w:ind w:firstLine="420"/>
              <w:rPr>
                <w:sz w:val="21"/>
                <w:szCs w:val="21"/>
              </w:rPr>
            </w:pPr>
            <w:r>
              <w:rPr>
                <w:sz w:val="21"/>
                <w:szCs w:val="21"/>
              </w:rPr>
              <w:t>价格分计算方法：</w:t>
            </w:r>
          </w:p>
          <w:p>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4824"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1</w:t>
            </w:r>
          </w:p>
        </w:tc>
        <w:tc>
          <w:tcPr>
            <w:tcW w:w="3544" w:type="dxa"/>
            <w:gridSpan w:val="3"/>
          </w:tcPr>
          <w:p>
            <w:pPr>
              <w:wordWrap w:val="0"/>
              <w:jc w:val="center"/>
              <w:rPr>
                <w:rFonts w:hint="eastAsia" w:ascii="宋体" w:hAnsi="宋体" w:cs="宋体"/>
                <w:b/>
                <w:bCs/>
                <w:color w:val="0000FF"/>
                <w:sz w:val="24"/>
              </w:rPr>
            </w:pPr>
            <w:r>
              <w:rPr>
                <w:b/>
                <w:bCs/>
                <w:color w:val="0000FF"/>
              </w:rPr>
              <w:t>价格</w:t>
            </w:r>
          </w:p>
        </w:tc>
        <w:tc>
          <w:tcPr>
            <w:tcW w:w="4824" w:type="dxa"/>
          </w:tcPr>
          <w:p>
            <w:pPr>
              <w:wordWrap w:val="0"/>
              <w:jc w:val="center"/>
              <w:rPr>
                <w:rFonts w:hint="eastAsia" w:ascii="宋体" w:hAnsi="宋体" w:cs="宋体"/>
                <w:b/>
                <w:bCs/>
                <w:color w:val="0000FF"/>
                <w:sz w:val="24"/>
              </w:rPr>
            </w:pPr>
            <w:r>
              <w:rPr>
                <w:rFonts w:hint="eastAsia"/>
                <w:b/>
                <w:bCs/>
                <w:color w:val="0000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2</w:t>
            </w:r>
          </w:p>
        </w:tc>
        <w:tc>
          <w:tcPr>
            <w:tcW w:w="3544"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pPr>
              <w:wordWrap w:val="0"/>
              <w:jc w:val="center"/>
              <w:rPr>
                <w:rFonts w:hint="eastAsia" w:ascii="宋体" w:hAnsi="宋体" w:cs="宋体"/>
                <w:b/>
                <w:bCs/>
                <w:color w:val="0000FF"/>
                <w:sz w:val="24"/>
              </w:rPr>
            </w:pPr>
            <w:r>
              <w:rPr>
                <w:rFonts w:hint="eastAsia"/>
                <w:b/>
                <w:bCs/>
                <w:color w:val="0000FF"/>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1</w:t>
            </w:r>
          </w:p>
        </w:tc>
        <w:tc>
          <w:tcPr>
            <w:tcW w:w="1701" w:type="dxa"/>
            <w:vAlign w:val="center"/>
          </w:tcPr>
          <w:p>
            <w:pPr>
              <w:wordWrap w:val="0"/>
              <w:jc w:val="center"/>
              <w:rPr>
                <w:rFonts w:hint="eastAsia" w:ascii="宋体" w:hAnsi="宋体" w:cs="宋体"/>
                <w:szCs w:val="21"/>
              </w:rPr>
            </w:pPr>
            <w:r>
              <w:rPr>
                <w:rFonts w:hint="eastAsia" w:ascii="宋体" w:hAnsi="宋体"/>
                <w:szCs w:val="21"/>
              </w:rPr>
              <w:t>实施方案</w:t>
            </w:r>
          </w:p>
        </w:tc>
        <w:tc>
          <w:tcPr>
            <w:tcW w:w="1134" w:type="dxa"/>
            <w:vAlign w:val="center"/>
          </w:tcPr>
          <w:p>
            <w:pPr>
              <w:wordWrap w:val="0"/>
              <w:jc w:val="center"/>
              <w:rPr>
                <w:rFonts w:hint="eastAsia" w:ascii="宋体" w:hAnsi="宋体" w:cs="宋体"/>
                <w:szCs w:val="21"/>
              </w:rPr>
            </w:pPr>
            <w:r>
              <w:rPr>
                <w:rFonts w:hint="eastAsia" w:ascii="宋体" w:hAnsi="宋体"/>
                <w:szCs w:val="21"/>
              </w:rPr>
              <w:t>10</w:t>
            </w:r>
          </w:p>
        </w:tc>
        <w:tc>
          <w:tcPr>
            <w:tcW w:w="4824" w:type="dxa"/>
          </w:tcPr>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（一）评审内容：</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实施本项目的整体设想和思路，包括管理方案、运营方案、和突发应急管理方案等：</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 xml:space="preserve">1.管理方案主要考察管理架构、技术力量、人员配备、管理制度及体系建设和培训措施是否齐全等； </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2.运营方案主要考察肉骨粉收运方案</w:t>
            </w:r>
            <w:r>
              <w:rPr>
                <w:rFonts w:ascii="宋体" w:hAnsi="宋体" w:cs="宋体"/>
                <w:kern w:val="0"/>
                <w:szCs w:val="21"/>
              </w:rPr>
              <w:t>、运输与清洁标准化流程，</w:t>
            </w:r>
            <w:r>
              <w:rPr>
                <w:rFonts w:hint="eastAsia" w:ascii="宋体" w:hAnsi="宋体" w:cs="宋体"/>
                <w:kern w:val="0"/>
                <w:szCs w:val="21"/>
              </w:rPr>
              <w:t>运营制度等；</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3.突发应急管理方案主要包括突发事件如台风、暴雨、停电</w:t>
            </w:r>
            <w:r>
              <w:rPr>
                <w:rFonts w:ascii="宋体" w:hAnsi="宋体" w:cs="宋体"/>
                <w:kern w:val="0"/>
                <w:szCs w:val="21"/>
              </w:rPr>
              <w:t>、环保事故</w:t>
            </w:r>
            <w:r>
              <w:rPr>
                <w:rFonts w:hint="eastAsia" w:ascii="宋体" w:hAnsi="宋体" w:cs="宋体"/>
                <w:kern w:val="0"/>
                <w:szCs w:val="21"/>
              </w:rPr>
              <w:t>等应急处理管理方案。</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（二）评分标准：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满足三点得60分，满足任意两点得40分，满足任意一点得20分，满足任意一项或未满足不得分。在此基础上，评审专家根据投标人提供实施方案具体响应内容按照量化的评审因素指标进一步评审：</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（1）投标文件响应内容全面；</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（2）投标文件响应内容具体；</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（3）投标文件响应内容针对性强；</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（4）投标文件响应内容科学合理；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（5）投标文件响应内容可操作性强。</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评审为优：满足以上五项要求的，加40分；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评审为良：满足以上任意四项要求的，加20分；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评审为中：满足以上任意两项或三项要求的，加10分；</w:t>
            </w:r>
          </w:p>
          <w:p>
            <w:pPr>
              <w:ind w:firstLine="420" w:firstLineChars="200"/>
              <w:rPr>
                <w:rFonts w:hint="eastAsia" w:ascii="宋体" w:hAnsi="宋体" w:cs="宋体"/>
                <w:szCs w:val="21"/>
              </w:rPr>
            </w:pPr>
            <w:r>
              <w:rPr>
                <w:rFonts w:hint="eastAsia" w:ascii="宋体" w:hAnsi="宋体" w:cs="宋体"/>
                <w:kern w:val="0"/>
                <w:szCs w:val="21"/>
              </w:rPr>
              <w:t>评审为差：满足以上任意一项要求或均不满足的，加0分；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2</w:t>
            </w:r>
          </w:p>
        </w:tc>
        <w:tc>
          <w:tcPr>
            <w:tcW w:w="1701" w:type="dxa"/>
            <w:vAlign w:val="center"/>
          </w:tcPr>
          <w:p>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pPr>
              <w:wordWrap w:val="0"/>
              <w:jc w:val="center"/>
              <w:rPr>
                <w:rFonts w:hint="eastAsia" w:ascii="宋体" w:hAnsi="宋体" w:cs="宋体"/>
                <w:szCs w:val="21"/>
              </w:rPr>
            </w:pPr>
            <w:r>
              <w:rPr>
                <w:rFonts w:hint="eastAsia" w:ascii="宋体" w:hAnsi="宋体"/>
                <w:szCs w:val="21"/>
              </w:rPr>
              <w:t>10</w:t>
            </w:r>
          </w:p>
        </w:tc>
        <w:tc>
          <w:tcPr>
            <w:tcW w:w="4824" w:type="dxa"/>
            <w:vAlign w:val="center"/>
          </w:tcPr>
          <w:p>
            <w:pPr>
              <w:adjustRightInd w:val="0"/>
              <w:snapToGrid w:val="0"/>
              <w:ind w:firstLine="420" w:firstLineChars="200"/>
              <w:rPr>
                <w:rFonts w:hint="eastAsia" w:ascii="宋体" w:hAnsi="宋体" w:cs="宋体"/>
                <w:szCs w:val="21"/>
                <w:lang w:bidi="ar"/>
              </w:rPr>
            </w:pPr>
            <w:r>
              <w:rPr>
                <w:rFonts w:hint="eastAsia" w:ascii="宋体" w:hAnsi="宋体" w:cs="宋体"/>
                <w:kern w:val="0"/>
                <w:szCs w:val="21"/>
              </w:rPr>
              <w:t>（一）</w:t>
            </w:r>
            <w:r>
              <w:rPr>
                <w:rFonts w:hint="eastAsia" w:ascii="宋体" w:hAnsi="宋体"/>
                <w:szCs w:val="21"/>
              </w:rPr>
              <w:t>评审内容：围绕“</w:t>
            </w:r>
            <w:r>
              <w:rPr>
                <w:rFonts w:hint="eastAsia" w:ascii="宋体" w:hAnsi="宋体" w:cs="宋体"/>
                <w:kern w:val="0"/>
                <w:szCs w:val="21"/>
              </w:rPr>
              <w:t>1.项目</w:t>
            </w:r>
            <w:r>
              <w:rPr>
                <w:rFonts w:hint="eastAsia" w:ascii="宋体" w:hAnsi="宋体" w:cs="宋体"/>
                <w:szCs w:val="21"/>
              </w:rPr>
              <w:t>安全；2.环境卫生；3.臭气控制；4.设备设施故障的管控；5.项目应急处置措施提出分析项目重点难点、</w:t>
            </w:r>
            <w:r>
              <w:rPr>
                <w:rFonts w:hint="eastAsia" w:ascii="宋体" w:hAnsi="宋体"/>
                <w:szCs w:val="21"/>
              </w:rPr>
              <w:t>并提出应对措施及相关的合理化建议。</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（二）评分标准：</w:t>
            </w:r>
          </w:p>
          <w:p>
            <w:pPr>
              <w:adjustRightInd w:val="0"/>
              <w:snapToGrid w:val="0"/>
              <w:ind w:firstLine="420" w:firstLineChars="200"/>
              <w:rPr>
                <w:rFonts w:hint="eastAsia" w:ascii="宋体" w:hAnsi="宋体" w:cs="宋体"/>
                <w:kern w:val="0"/>
                <w:szCs w:val="21"/>
              </w:rPr>
            </w:pPr>
            <w:r>
              <w:rPr>
                <w:rFonts w:hint="eastAsia"/>
                <w:szCs w:val="21"/>
              </w:rPr>
              <w:t>上述内容，每满足1项得10分，全部满足得50分，</w:t>
            </w:r>
            <w:r>
              <w:rPr>
                <w:rFonts w:hint="eastAsia" w:ascii="宋体" w:hAnsi="宋体" w:cs="宋体"/>
                <w:kern w:val="0"/>
                <w:szCs w:val="21"/>
              </w:rPr>
              <w:t>未满足不得分</w:t>
            </w:r>
            <w:r>
              <w:rPr>
                <w:rFonts w:hint="eastAsia"/>
                <w:szCs w:val="21"/>
              </w:rPr>
              <w:t>；</w:t>
            </w:r>
            <w:r>
              <w:rPr>
                <w:rFonts w:hint="eastAsia" w:ascii="宋体" w:hAnsi="宋体" w:cs="宋体"/>
                <w:kern w:val="0"/>
                <w:szCs w:val="21"/>
              </w:rPr>
              <w:t>未能</w:t>
            </w:r>
            <w:r>
              <w:rPr>
                <w:rFonts w:hint="eastAsia" w:ascii="宋体" w:hAnsi="宋体" w:cs="宋体"/>
                <w:szCs w:val="21"/>
                <w:lang w:bidi="ar"/>
              </w:rPr>
              <w:t>提供消纳单位意向协议的不得分</w:t>
            </w:r>
            <w:r>
              <w:rPr>
                <w:rFonts w:hint="eastAsia" w:ascii="宋体" w:hAnsi="宋体" w:cs="宋体"/>
                <w:kern w:val="0"/>
                <w:szCs w:val="21"/>
              </w:rPr>
              <w:t>。在此基础上，评审专家根据投标人提供实施方案具体响应内容按照量化的评审因素指标进一步评审：</w:t>
            </w:r>
          </w:p>
          <w:p>
            <w:pPr>
              <w:ind w:firstLine="420" w:firstLineChars="200"/>
              <w:rPr>
                <w:szCs w:val="21"/>
              </w:rPr>
            </w:pPr>
            <w:r>
              <w:rPr>
                <w:rFonts w:hint="eastAsia" w:ascii="宋体" w:hAnsi="宋体" w:cs="宋体"/>
                <w:kern w:val="0"/>
                <w:szCs w:val="21"/>
              </w:rPr>
              <w:t>（1）</w:t>
            </w:r>
            <w:r>
              <w:rPr>
                <w:rFonts w:hint="eastAsia"/>
                <w:szCs w:val="21"/>
              </w:rPr>
              <w:t>投标文件响应内容全面；</w:t>
            </w:r>
          </w:p>
          <w:p>
            <w:pPr>
              <w:ind w:firstLine="420" w:firstLineChars="200"/>
              <w:rPr>
                <w:szCs w:val="21"/>
              </w:rPr>
            </w:pPr>
            <w:r>
              <w:rPr>
                <w:rFonts w:hint="eastAsia"/>
                <w:szCs w:val="21"/>
              </w:rPr>
              <w:t>（2）投标文件响应内容具体；</w:t>
            </w:r>
          </w:p>
          <w:p>
            <w:pPr>
              <w:ind w:firstLine="420" w:firstLineChars="200"/>
              <w:rPr>
                <w:szCs w:val="21"/>
              </w:rPr>
            </w:pPr>
            <w:r>
              <w:rPr>
                <w:rFonts w:hint="eastAsia"/>
                <w:szCs w:val="21"/>
              </w:rPr>
              <w:t>（3）投标文件响应内容针对性强；</w:t>
            </w:r>
          </w:p>
          <w:p>
            <w:pPr>
              <w:ind w:firstLine="420" w:firstLineChars="200"/>
              <w:rPr>
                <w:szCs w:val="21"/>
              </w:rPr>
            </w:pPr>
            <w:r>
              <w:rPr>
                <w:rFonts w:hint="eastAsia"/>
                <w:szCs w:val="21"/>
              </w:rPr>
              <w:t>（4）投标文件响应内容科学合理；</w:t>
            </w:r>
          </w:p>
          <w:p>
            <w:pPr>
              <w:adjustRightInd w:val="0"/>
              <w:snapToGrid w:val="0"/>
              <w:ind w:firstLine="420" w:firstLineChars="200"/>
              <w:rPr>
                <w:rFonts w:hint="eastAsia" w:ascii="宋体" w:hAnsi="宋体" w:cs="宋体"/>
                <w:kern w:val="0"/>
                <w:szCs w:val="21"/>
              </w:rPr>
            </w:pPr>
            <w:r>
              <w:rPr>
                <w:rFonts w:hint="eastAsia"/>
                <w:szCs w:val="21"/>
              </w:rPr>
              <w:t>（5）投标文件响应内容可操作性强。</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评审为优：满足以上五项要求的，加50分；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评审为良：满足以上任意四项要求的，加30分；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评审为中：满足以上任意两项或三项要求的，加10分；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评审为差：满足以上任意一项要求或均不满足的，加0分；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ascii="宋体" w:hAnsi="宋体"/>
                <w:szCs w:val="21"/>
              </w:rPr>
              <w:t>3</w:t>
            </w:r>
          </w:p>
        </w:tc>
        <w:tc>
          <w:tcPr>
            <w:tcW w:w="1701" w:type="dxa"/>
            <w:vAlign w:val="center"/>
          </w:tcPr>
          <w:p>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pPr>
              <w:wordWrap w:val="0"/>
              <w:jc w:val="center"/>
              <w:rPr>
                <w:rFonts w:hint="eastAsia" w:ascii="宋体" w:hAnsi="宋体" w:cs="宋体"/>
                <w:szCs w:val="21"/>
              </w:rPr>
            </w:pPr>
            <w:r>
              <w:rPr>
                <w:rFonts w:hint="eastAsia" w:ascii="宋体" w:hAnsi="宋体"/>
                <w:szCs w:val="21"/>
              </w:rPr>
              <w:t>10</w:t>
            </w:r>
          </w:p>
        </w:tc>
        <w:tc>
          <w:tcPr>
            <w:tcW w:w="4824" w:type="dxa"/>
            <w:vAlign w:val="center"/>
          </w:tcPr>
          <w:p>
            <w:pPr>
              <w:ind w:firstLine="420" w:firstLineChars="200"/>
              <w:rPr>
                <w:rFonts w:hint="eastAsia" w:ascii="宋体" w:hAnsi="宋体"/>
                <w:szCs w:val="21"/>
              </w:rPr>
            </w:pPr>
            <w:r>
              <w:rPr>
                <w:rFonts w:hint="eastAsia" w:ascii="宋体" w:hAnsi="宋体" w:cs="宋体"/>
                <w:kern w:val="0"/>
                <w:szCs w:val="21"/>
              </w:rPr>
              <w:t>（一）</w:t>
            </w:r>
            <w:r>
              <w:rPr>
                <w:rFonts w:hint="eastAsia" w:ascii="宋体" w:hAnsi="宋体"/>
                <w:szCs w:val="21"/>
              </w:rPr>
              <w:t>评审内容：</w:t>
            </w:r>
          </w:p>
          <w:p>
            <w:pPr>
              <w:ind w:firstLine="420" w:firstLineChars="200"/>
              <w:rPr>
                <w:rFonts w:hint="eastAsia" w:ascii="宋体" w:hAnsi="宋体" w:cs="宋体"/>
                <w:kern w:val="0"/>
                <w:szCs w:val="21"/>
              </w:rPr>
            </w:pPr>
            <w:r>
              <w:rPr>
                <w:rFonts w:hint="eastAsia" w:ascii="宋体" w:hAnsi="宋体" w:cs="宋体"/>
                <w:kern w:val="0"/>
                <w:szCs w:val="21"/>
              </w:rPr>
              <w:t>考察投标人对本项目的质量、安全、环保、应急处置等的保障措施及方案：</w:t>
            </w:r>
          </w:p>
          <w:p>
            <w:pPr>
              <w:ind w:firstLine="420" w:firstLineChars="200"/>
              <w:rPr>
                <w:rFonts w:hint="eastAsia" w:ascii="宋体" w:hAnsi="宋体" w:cs="宋体"/>
                <w:kern w:val="0"/>
                <w:szCs w:val="21"/>
              </w:rPr>
            </w:pPr>
            <w:r>
              <w:rPr>
                <w:rFonts w:hint="eastAsia" w:ascii="宋体" w:hAnsi="宋体" w:cs="宋体"/>
                <w:kern w:val="0"/>
                <w:szCs w:val="21"/>
              </w:rPr>
              <w:t>1.质量</w:t>
            </w:r>
            <w:r>
              <w:rPr>
                <w:rFonts w:ascii="宋体" w:hAnsi="宋体" w:cs="宋体"/>
                <w:kern w:val="0"/>
                <w:szCs w:val="21"/>
              </w:rPr>
              <w:t>保</w:t>
            </w:r>
            <w:r>
              <w:rPr>
                <w:rFonts w:hint="eastAsia" w:ascii="宋体" w:hAnsi="宋体" w:cs="宋体"/>
                <w:kern w:val="0"/>
                <w:szCs w:val="21"/>
              </w:rPr>
              <w:t>障措施需包含</w:t>
            </w:r>
            <w:r>
              <w:rPr>
                <w:rFonts w:ascii="宋体" w:hAnsi="宋体" w:cs="宋体"/>
                <w:kern w:val="0"/>
                <w:szCs w:val="21"/>
              </w:rPr>
              <w:t>肉骨粉</w:t>
            </w:r>
            <w:r>
              <w:rPr>
                <w:rFonts w:hint="eastAsia" w:ascii="宋体" w:hAnsi="宋体" w:cs="宋体"/>
                <w:kern w:val="0"/>
                <w:szCs w:val="21"/>
              </w:rPr>
              <w:t>收运处理措施、包含运输环节的运行保障措施等；</w:t>
            </w:r>
          </w:p>
          <w:p>
            <w:pPr>
              <w:ind w:firstLine="420" w:firstLineChars="200"/>
              <w:rPr>
                <w:rFonts w:hint="eastAsia" w:ascii="宋体" w:hAnsi="宋体" w:cs="宋体"/>
                <w:kern w:val="0"/>
                <w:szCs w:val="21"/>
              </w:rPr>
            </w:pPr>
            <w:r>
              <w:rPr>
                <w:rFonts w:hint="eastAsia" w:ascii="宋体" w:hAnsi="宋体" w:cs="宋体"/>
                <w:kern w:val="0"/>
                <w:szCs w:val="21"/>
              </w:rPr>
              <w:t>2.安全管理措施需包含安全管理方案、制度等；</w:t>
            </w:r>
          </w:p>
          <w:p>
            <w:pPr>
              <w:ind w:firstLine="420" w:firstLineChars="200"/>
            </w:pPr>
            <w:r>
              <w:rPr>
                <w:rFonts w:hint="eastAsia" w:ascii="宋体" w:hAnsi="宋体" w:cs="宋体"/>
                <w:kern w:val="0"/>
                <w:szCs w:val="21"/>
              </w:rPr>
              <w:t>3.环保措施需包含</w:t>
            </w:r>
            <w:r>
              <w:rPr>
                <w:rFonts w:ascii="宋体" w:hAnsi="宋体" w:cs="宋体"/>
                <w:kern w:val="0"/>
                <w:szCs w:val="21"/>
              </w:rPr>
              <w:t>作业现场、运输途中的环境卫生措施，</w:t>
            </w:r>
            <w:r>
              <w:rPr>
                <w:rFonts w:hint="eastAsia" w:ascii="宋体" w:hAnsi="宋体" w:cs="宋体"/>
                <w:kern w:val="0"/>
                <w:szCs w:val="21"/>
              </w:rPr>
              <w:t>臭气控制措施等；</w:t>
            </w:r>
          </w:p>
          <w:p>
            <w:pPr>
              <w:ind w:firstLine="420" w:firstLineChars="200"/>
              <w:rPr>
                <w:rFonts w:hint="eastAsia" w:ascii="宋体" w:hAnsi="宋体" w:cs="宋体"/>
                <w:kern w:val="0"/>
                <w:szCs w:val="21"/>
              </w:rPr>
            </w:pPr>
            <w:r>
              <w:rPr>
                <w:rFonts w:hint="eastAsia" w:ascii="宋体" w:hAnsi="宋体" w:cs="宋体"/>
                <w:kern w:val="0"/>
                <w:szCs w:val="21"/>
              </w:rPr>
              <w:t>4.应急处置措施需包含突发事件</w:t>
            </w:r>
            <w:r>
              <w:rPr>
                <w:rFonts w:ascii="宋体" w:hAnsi="宋体" w:cs="宋体"/>
                <w:kern w:val="0"/>
                <w:szCs w:val="21"/>
              </w:rPr>
              <w:t>如运输途中物料泄漏、</w:t>
            </w:r>
            <w:r>
              <w:rPr>
                <w:rFonts w:hint="eastAsia" w:ascii="宋体" w:hAnsi="宋体" w:cs="宋体"/>
                <w:kern w:val="0"/>
                <w:szCs w:val="21"/>
              </w:rPr>
              <w:t>火灾、</w:t>
            </w:r>
            <w:r>
              <w:rPr>
                <w:rFonts w:ascii="宋体" w:hAnsi="宋体" w:cs="宋体"/>
                <w:kern w:val="0"/>
                <w:szCs w:val="21"/>
              </w:rPr>
              <w:t>台风、</w:t>
            </w:r>
            <w:r>
              <w:rPr>
                <w:rFonts w:hint="eastAsia" w:ascii="宋体" w:hAnsi="宋体" w:cs="宋体"/>
                <w:kern w:val="0"/>
                <w:szCs w:val="21"/>
              </w:rPr>
              <w:t>暴雨、停电等应急处理管理方案和措施。</w:t>
            </w:r>
          </w:p>
          <w:p>
            <w:pPr>
              <w:widowControl/>
              <w:ind w:firstLine="420" w:firstLineChars="200"/>
              <w:rPr>
                <w:rFonts w:hint="eastAsia" w:ascii="宋体" w:hAnsi="宋体" w:cs="宋体"/>
                <w:kern w:val="0"/>
                <w:szCs w:val="21"/>
              </w:rPr>
            </w:pPr>
            <w:r>
              <w:rPr>
                <w:rFonts w:hint="eastAsia" w:ascii="宋体" w:hAnsi="宋体" w:cs="宋体"/>
                <w:kern w:val="0"/>
                <w:szCs w:val="21"/>
              </w:rPr>
              <w:t>（二）评分标准：</w:t>
            </w:r>
          </w:p>
          <w:p>
            <w:pPr>
              <w:ind w:firstLine="420" w:firstLineChars="200"/>
              <w:rPr>
                <w:rFonts w:hint="eastAsia" w:ascii="宋体" w:hAnsi="宋体" w:cs="宋体"/>
                <w:kern w:val="0"/>
                <w:szCs w:val="21"/>
              </w:rPr>
            </w:pPr>
            <w:r>
              <w:rPr>
                <w:rFonts w:hint="eastAsia"/>
                <w:szCs w:val="21"/>
              </w:rPr>
              <w:t>上述内容，每满足1项得20分，全部满足得80分，</w:t>
            </w:r>
            <w:r>
              <w:rPr>
                <w:rFonts w:hint="eastAsia" w:ascii="宋体" w:hAnsi="宋体" w:cs="宋体"/>
                <w:kern w:val="0"/>
                <w:szCs w:val="21"/>
              </w:rPr>
              <w:t>未满足不得分</w:t>
            </w:r>
            <w:r>
              <w:rPr>
                <w:rFonts w:hint="eastAsia"/>
                <w:szCs w:val="21"/>
              </w:rPr>
              <w:t>；</w:t>
            </w:r>
            <w:r>
              <w:rPr>
                <w:rFonts w:hint="eastAsia" w:ascii="宋体" w:hAnsi="宋体" w:cs="宋体"/>
                <w:kern w:val="0"/>
                <w:szCs w:val="21"/>
              </w:rPr>
              <w:t>。在此基础上，评审专家根据投标人提供实施方案具体响应内容按照量化的评审因素指标进一步评审：</w:t>
            </w:r>
          </w:p>
          <w:p>
            <w:pPr>
              <w:ind w:firstLine="420" w:firstLineChars="200"/>
              <w:rPr>
                <w:szCs w:val="21"/>
              </w:rPr>
            </w:pPr>
            <w:r>
              <w:rPr>
                <w:rFonts w:hint="eastAsia" w:ascii="宋体" w:hAnsi="宋体" w:cs="宋体"/>
                <w:kern w:val="0"/>
                <w:szCs w:val="21"/>
              </w:rPr>
              <w:t>（1）</w:t>
            </w:r>
            <w:r>
              <w:rPr>
                <w:rFonts w:hint="eastAsia"/>
                <w:szCs w:val="21"/>
              </w:rPr>
              <w:t>投标文件响应内容全面；</w:t>
            </w:r>
          </w:p>
          <w:p>
            <w:pPr>
              <w:ind w:firstLine="420" w:firstLineChars="200"/>
              <w:rPr>
                <w:szCs w:val="21"/>
              </w:rPr>
            </w:pPr>
            <w:r>
              <w:rPr>
                <w:rFonts w:hint="eastAsia"/>
                <w:szCs w:val="21"/>
              </w:rPr>
              <w:t>（2）投标文件响应内容具体；</w:t>
            </w:r>
          </w:p>
          <w:p>
            <w:pPr>
              <w:ind w:firstLine="420" w:firstLineChars="200"/>
              <w:rPr>
                <w:szCs w:val="21"/>
              </w:rPr>
            </w:pPr>
            <w:r>
              <w:rPr>
                <w:rFonts w:hint="eastAsia"/>
                <w:szCs w:val="21"/>
              </w:rPr>
              <w:t>（3）投标文件响应内容针对性强；</w:t>
            </w:r>
          </w:p>
          <w:p>
            <w:pPr>
              <w:ind w:firstLine="420" w:firstLineChars="200"/>
              <w:rPr>
                <w:szCs w:val="21"/>
              </w:rPr>
            </w:pPr>
            <w:r>
              <w:rPr>
                <w:rFonts w:hint="eastAsia"/>
                <w:szCs w:val="21"/>
              </w:rPr>
              <w:t>（4）投标文件响应内容科学合理；</w:t>
            </w:r>
          </w:p>
          <w:p>
            <w:pPr>
              <w:adjustRightInd w:val="0"/>
              <w:snapToGrid w:val="0"/>
              <w:ind w:firstLine="420" w:firstLineChars="200"/>
              <w:rPr>
                <w:rFonts w:hint="eastAsia" w:ascii="宋体" w:hAnsi="宋体" w:cs="宋体"/>
                <w:kern w:val="0"/>
                <w:szCs w:val="21"/>
              </w:rPr>
            </w:pPr>
            <w:r>
              <w:rPr>
                <w:rFonts w:hint="eastAsia"/>
                <w:szCs w:val="21"/>
              </w:rPr>
              <w:t>（5）投标文件响应内容可操作性强。</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评审为优：满足以上五项要求的，加20分；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评审为良：满足以上任意四项要求的，加10分；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评审为中：满足以上任意两项或三项要求的，加5分；</w:t>
            </w:r>
          </w:p>
          <w:p>
            <w:pPr>
              <w:adjustRightInd w:val="0"/>
              <w:snapToGrid w:val="0"/>
              <w:ind w:firstLine="420" w:firstLineChars="200"/>
              <w:rPr>
                <w:rFonts w:hint="eastAsia" w:ascii="宋体" w:hAnsi="宋体" w:cs="宋体"/>
                <w:kern w:val="0"/>
                <w:szCs w:val="21"/>
              </w:rPr>
            </w:pPr>
            <w:r>
              <w:rPr>
                <w:rFonts w:hint="eastAsia" w:ascii="宋体" w:hAnsi="宋体" w:cs="宋体"/>
                <w:kern w:val="0"/>
                <w:szCs w:val="21"/>
              </w:rPr>
              <w:t>评审为差：满足以上任意一项要求或均不满足的，加0分。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4</w:t>
            </w:r>
          </w:p>
        </w:tc>
        <w:tc>
          <w:tcPr>
            <w:tcW w:w="1701" w:type="dxa"/>
            <w:vAlign w:val="center"/>
          </w:tcPr>
          <w:p>
            <w:pPr>
              <w:wordWrap w:val="0"/>
              <w:jc w:val="center"/>
              <w:rPr>
                <w:rFonts w:hint="eastAsia" w:ascii="宋体" w:hAnsi="宋体" w:cs="宋体"/>
                <w:szCs w:val="21"/>
              </w:rPr>
            </w:pPr>
            <w:r>
              <w:rPr>
                <w:rFonts w:hint="eastAsia" w:ascii="宋体" w:hAnsi="宋体"/>
                <w:szCs w:val="21"/>
              </w:rPr>
              <w:t>项目完成（服务期满）后的服务承诺</w:t>
            </w:r>
          </w:p>
        </w:tc>
        <w:tc>
          <w:tcPr>
            <w:tcW w:w="1134" w:type="dxa"/>
            <w:vAlign w:val="center"/>
          </w:tcPr>
          <w:p>
            <w:pPr>
              <w:wordWrap w:val="0"/>
              <w:jc w:val="center"/>
              <w:rPr>
                <w:rFonts w:hint="eastAsia" w:ascii="宋体" w:hAnsi="宋体" w:cs="宋体"/>
                <w:szCs w:val="21"/>
              </w:rPr>
            </w:pPr>
            <w:r>
              <w:rPr>
                <w:rFonts w:hint="eastAsia" w:ascii="宋体" w:hAnsi="宋体"/>
                <w:szCs w:val="21"/>
              </w:rPr>
              <w:t>2</w:t>
            </w:r>
          </w:p>
        </w:tc>
        <w:tc>
          <w:tcPr>
            <w:tcW w:w="4824" w:type="dxa"/>
          </w:tcPr>
          <w:p>
            <w:pPr>
              <w:ind w:firstLine="420" w:firstLineChars="200"/>
              <w:rPr>
                <w:rFonts w:hint="eastAsia" w:ascii="宋体" w:hAnsi="宋体" w:cs="宋体"/>
                <w:kern w:val="0"/>
                <w:szCs w:val="21"/>
              </w:rPr>
            </w:pPr>
            <w:r>
              <w:rPr>
                <w:rFonts w:hint="eastAsia" w:ascii="宋体" w:hAnsi="宋体" w:cs="宋体"/>
                <w:kern w:val="0"/>
                <w:szCs w:val="21"/>
              </w:rPr>
              <w:t>（一）评审内容：</w:t>
            </w:r>
          </w:p>
          <w:p>
            <w:pPr>
              <w:ind w:firstLine="420" w:firstLineChars="200"/>
              <w:rPr>
                <w:rFonts w:hint="eastAsia" w:ascii="宋体" w:hAnsi="宋体" w:cs="宋体"/>
                <w:kern w:val="0"/>
                <w:szCs w:val="21"/>
              </w:rPr>
            </w:pPr>
            <w:r>
              <w:rPr>
                <w:rFonts w:hint="eastAsia" w:ascii="宋体" w:hAnsi="宋体" w:cs="宋体"/>
                <w:szCs w:val="21"/>
              </w:rPr>
              <w:t>投标人提供以下承诺，承诺以下三项内容的得100分，否则不得分：</w:t>
            </w:r>
          </w:p>
          <w:p>
            <w:pPr>
              <w:widowControl/>
              <w:adjustRightInd w:val="0"/>
              <w:snapToGrid w:val="0"/>
              <w:ind w:firstLine="420" w:firstLineChars="200"/>
              <w:rPr>
                <w:rFonts w:hint="eastAsia" w:ascii="宋体" w:hAnsi="宋体" w:cs="宋体"/>
                <w:kern w:val="0"/>
                <w:szCs w:val="21"/>
              </w:rPr>
            </w:pPr>
            <w:r>
              <w:rPr>
                <w:rFonts w:hint="eastAsia" w:ascii="宋体" w:hAnsi="宋体" w:cs="宋体"/>
                <w:kern w:val="0"/>
                <w:szCs w:val="21"/>
              </w:rPr>
              <w:t>1.服务期满后主动离岗并与后续服务公司办理交接的承诺；</w:t>
            </w:r>
          </w:p>
          <w:p>
            <w:pPr>
              <w:widowControl/>
              <w:adjustRightInd w:val="0"/>
              <w:snapToGrid w:val="0"/>
              <w:ind w:firstLine="420" w:firstLineChars="200"/>
              <w:rPr>
                <w:rFonts w:hint="eastAsia" w:ascii="宋体" w:hAnsi="宋体" w:cs="宋体"/>
                <w:kern w:val="0"/>
                <w:szCs w:val="21"/>
              </w:rPr>
            </w:pPr>
            <w:r>
              <w:rPr>
                <w:rFonts w:hint="eastAsia" w:ascii="宋体" w:hAnsi="宋体" w:cs="宋体"/>
                <w:kern w:val="0"/>
                <w:szCs w:val="21"/>
              </w:rPr>
              <w:t>2.服务期满后，在后续服务单位未到位前的过渡期间仍按原合同服务承诺提供运营服务的承诺。</w:t>
            </w:r>
          </w:p>
          <w:p>
            <w:pPr>
              <w:widowControl/>
              <w:adjustRightInd w:val="0"/>
              <w:snapToGrid w:val="0"/>
              <w:ind w:firstLine="420" w:firstLineChars="200"/>
              <w:rPr>
                <w:rFonts w:hint="eastAsia" w:ascii="宋体" w:hAnsi="宋体" w:cs="宋体"/>
                <w:kern w:val="0"/>
                <w:szCs w:val="21"/>
              </w:rPr>
            </w:pPr>
            <w:r>
              <w:rPr>
                <w:rFonts w:hint="eastAsia" w:ascii="宋体" w:hAnsi="宋体" w:cs="宋体"/>
                <w:kern w:val="0"/>
                <w:szCs w:val="21"/>
              </w:rPr>
              <w:t>（二）评分标准：</w:t>
            </w:r>
          </w:p>
          <w:p>
            <w:pPr>
              <w:ind w:firstLine="420" w:firstLineChars="200"/>
              <w:rPr>
                <w:rFonts w:hint="eastAsia" w:hAnsi="宋体" w:cs="宋体"/>
                <w:szCs w:val="21"/>
              </w:rPr>
            </w:pPr>
            <w:r>
              <w:rPr>
                <w:rFonts w:hint="eastAsia" w:ascii="宋体" w:hAnsi="宋体" w:cs="宋体"/>
                <w:szCs w:val="21"/>
              </w:rPr>
              <w:t>要求提供承诺函（格式自定）作为得分依据，未提供承诺函或承诺内容不满足要求不得分</w:t>
            </w:r>
            <w:r>
              <w:rPr>
                <w:rFonts w:hint="eastAsia"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5</w:t>
            </w:r>
          </w:p>
        </w:tc>
        <w:tc>
          <w:tcPr>
            <w:tcW w:w="1701" w:type="dxa"/>
            <w:vAlign w:val="center"/>
          </w:tcPr>
          <w:p>
            <w:pPr>
              <w:wordWrap w:val="0"/>
              <w:jc w:val="center"/>
              <w:rPr>
                <w:rFonts w:hint="eastAsia" w:ascii="宋体" w:hAnsi="宋体" w:cs="宋体"/>
                <w:szCs w:val="21"/>
              </w:rPr>
            </w:pPr>
            <w:r>
              <w:rPr>
                <w:rFonts w:hint="eastAsia" w:ascii="宋体" w:hAnsi="宋体"/>
                <w:szCs w:val="21"/>
              </w:rPr>
              <w:t>违约承诺</w:t>
            </w:r>
          </w:p>
        </w:tc>
        <w:tc>
          <w:tcPr>
            <w:tcW w:w="1134" w:type="dxa"/>
            <w:vAlign w:val="center"/>
          </w:tcPr>
          <w:p>
            <w:pPr>
              <w:wordWrap w:val="0"/>
              <w:jc w:val="center"/>
              <w:rPr>
                <w:rFonts w:hint="eastAsia" w:ascii="宋体" w:hAnsi="宋体" w:cs="宋体"/>
                <w:szCs w:val="21"/>
              </w:rPr>
            </w:pPr>
            <w:r>
              <w:rPr>
                <w:rFonts w:ascii="宋体" w:hAnsi="宋体"/>
                <w:szCs w:val="21"/>
              </w:rPr>
              <w:t>3</w:t>
            </w:r>
          </w:p>
        </w:tc>
        <w:tc>
          <w:tcPr>
            <w:tcW w:w="4824" w:type="dxa"/>
          </w:tcPr>
          <w:p>
            <w:pPr>
              <w:ind w:firstLine="420" w:firstLineChars="200"/>
              <w:rPr>
                <w:rFonts w:hint="eastAsia" w:ascii="宋体" w:hAnsi="宋体" w:cs="宋体"/>
                <w:kern w:val="0"/>
                <w:szCs w:val="21"/>
              </w:rPr>
            </w:pPr>
            <w:r>
              <w:rPr>
                <w:rFonts w:hint="eastAsia" w:ascii="宋体" w:hAnsi="宋体" w:cs="宋体"/>
                <w:kern w:val="0"/>
                <w:szCs w:val="21"/>
              </w:rPr>
              <w:t>（一）评审内容：</w:t>
            </w:r>
          </w:p>
          <w:p>
            <w:pPr>
              <w:widowControl/>
              <w:ind w:firstLine="420" w:firstLineChars="200"/>
              <w:rPr>
                <w:rFonts w:hint="eastAsia" w:ascii="宋体" w:hAnsi="宋体" w:cs="宋体"/>
                <w:kern w:val="0"/>
                <w:szCs w:val="21"/>
              </w:rPr>
            </w:pPr>
            <w:r>
              <w:rPr>
                <w:rFonts w:hint="eastAsia" w:ascii="宋体" w:hAnsi="宋体" w:cs="宋体"/>
                <w:kern w:val="0"/>
                <w:szCs w:val="21"/>
              </w:rPr>
              <w:t>投标人提供以下违约承诺，并说明违约处理办法，承诺以下全部五项的得100分，否则不得分。</w:t>
            </w:r>
          </w:p>
          <w:p>
            <w:pPr>
              <w:ind w:firstLine="420" w:firstLineChars="200"/>
              <w:rPr>
                <w:rFonts w:hint="eastAsia" w:ascii="宋体" w:hAnsi="宋体" w:cs="宋体"/>
                <w:szCs w:val="21"/>
              </w:rPr>
            </w:pPr>
            <w:r>
              <w:rPr>
                <w:rFonts w:hint="eastAsia" w:ascii="宋体" w:hAnsi="宋体" w:cs="宋体"/>
                <w:szCs w:val="21"/>
              </w:rPr>
              <w:t>1.服务质量达到招标文件要求；</w:t>
            </w:r>
          </w:p>
          <w:p>
            <w:pPr>
              <w:ind w:firstLine="420" w:firstLineChars="200"/>
              <w:rPr>
                <w:rFonts w:hint="eastAsia" w:ascii="宋体" w:hAnsi="宋体" w:cs="宋体"/>
                <w:szCs w:val="21"/>
              </w:rPr>
            </w:pPr>
            <w:r>
              <w:rPr>
                <w:rFonts w:hint="eastAsia" w:ascii="宋体" w:hAnsi="宋体" w:cs="宋体"/>
                <w:szCs w:val="21"/>
              </w:rPr>
              <w:t>2.人员严格按照招标文件要求配置，实际人员投入与投标文件相符；</w:t>
            </w:r>
          </w:p>
          <w:p>
            <w:pPr>
              <w:ind w:firstLine="420" w:firstLineChars="200"/>
              <w:rPr>
                <w:rFonts w:hint="eastAsia" w:ascii="宋体" w:hAnsi="宋体" w:cs="宋体"/>
                <w:szCs w:val="21"/>
              </w:rPr>
            </w:pPr>
            <w:r>
              <w:rPr>
                <w:rFonts w:hint="eastAsia" w:ascii="宋体" w:hAnsi="宋体" w:cs="宋体"/>
                <w:szCs w:val="21"/>
              </w:rPr>
              <w:t>3.切实履行安全管理主体责任，落实各项安全管理措施；</w:t>
            </w:r>
          </w:p>
          <w:p>
            <w:pPr>
              <w:ind w:firstLine="420" w:firstLineChars="200"/>
              <w:rPr>
                <w:rFonts w:hint="eastAsia" w:ascii="宋体" w:hAnsi="宋体" w:cs="宋体"/>
                <w:szCs w:val="21"/>
              </w:rPr>
            </w:pPr>
            <w:r>
              <w:rPr>
                <w:rFonts w:hint="eastAsia" w:ascii="宋体" w:hAnsi="宋体" w:cs="宋体"/>
                <w:szCs w:val="21"/>
              </w:rPr>
              <w:t>4.做好采购单位突发应急事件处置工作；</w:t>
            </w:r>
          </w:p>
          <w:p>
            <w:pPr>
              <w:ind w:firstLine="420" w:firstLineChars="200"/>
              <w:rPr>
                <w:rFonts w:hint="eastAsia" w:ascii="宋体" w:hAnsi="宋体" w:cs="宋体"/>
                <w:szCs w:val="21"/>
              </w:rPr>
            </w:pPr>
            <w:r>
              <w:rPr>
                <w:rFonts w:hint="eastAsia" w:ascii="宋体" w:hAnsi="宋体" w:cs="宋体"/>
                <w:szCs w:val="21"/>
              </w:rPr>
              <w:t>5.各项工作开展严格按照相关标准执行。</w:t>
            </w:r>
          </w:p>
          <w:p>
            <w:pPr>
              <w:ind w:firstLine="420" w:firstLineChars="200"/>
              <w:rPr>
                <w:rFonts w:hint="eastAsia" w:ascii="宋体" w:hAnsi="宋体" w:cs="宋体"/>
                <w:kern w:val="0"/>
                <w:szCs w:val="21"/>
              </w:rPr>
            </w:pPr>
            <w:r>
              <w:rPr>
                <w:rFonts w:hint="eastAsia" w:ascii="宋体" w:hAnsi="宋体" w:cs="宋体"/>
                <w:kern w:val="0"/>
                <w:szCs w:val="21"/>
              </w:rPr>
              <w:t>（二）评分标准：</w:t>
            </w:r>
          </w:p>
          <w:p>
            <w:pPr>
              <w:ind w:firstLine="420" w:firstLineChars="200"/>
              <w:rPr>
                <w:rFonts w:hint="eastAsia" w:hAnsi="宋体" w:cs="宋体"/>
                <w:szCs w:val="21"/>
              </w:rPr>
            </w:pPr>
            <w:r>
              <w:rPr>
                <w:rFonts w:hint="eastAsia" w:ascii="宋体" w:hAnsi="宋体" w:cs="宋体"/>
                <w:szCs w:val="21"/>
              </w:rPr>
              <w:t>要求提供承诺函（格式自定）作为得分依据，未提供承诺函或承诺内容不满足要求不得分。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6</w:t>
            </w:r>
          </w:p>
        </w:tc>
        <w:tc>
          <w:tcPr>
            <w:tcW w:w="1701" w:type="dxa"/>
            <w:vAlign w:val="center"/>
          </w:tcPr>
          <w:p>
            <w:pPr>
              <w:wordWrap w:val="0"/>
              <w:jc w:val="center"/>
              <w:rPr>
                <w:rFonts w:hint="eastAsia" w:ascii="宋体" w:hAnsi="宋体" w:cs="宋体"/>
                <w:szCs w:val="21"/>
              </w:rPr>
            </w:pPr>
            <w:r>
              <w:rPr>
                <w:rFonts w:hint="eastAsia" w:ascii="宋体" w:hAnsi="宋体"/>
                <w:szCs w:val="21"/>
              </w:rPr>
              <w:t>拟投入的服务资源（车辆、场地、工具、机器等）情况</w:t>
            </w:r>
          </w:p>
        </w:tc>
        <w:tc>
          <w:tcPr>
            <w:tcW w:w="1134" w:type="dxa"/>
            <w:vAlign w:val="center"/>
          </w:tcPr>
          <w:p>
            <w:pPr>
              <w:wordWrap w:val="0"/>
              <w:jc w:val="center"/>
              <w:rPr>
                <w:rFonts w:hint="eastAsia" w:ascii="宋体" w:hAnsi="宋体" w:cs="宋体"/>
                <w:szCs w:val="21"/>
              </w:rPr>
            </w:pPr>
            <w:r>
              <w:rPr>
                <w:rFonts w:hint="eastAsia" w:ascii="宋体" w:hAnsi="宋体"/>
                <w:szCs w:val="21"/>
              </w:rPr>
              <w:t>2</w:t>
            </w:r>
          </w:p>
        </w:tc>
        <w:tc>
          <w:tcPr>
            <w:tcW w:w="4824" w:type="dxa"/>
          </w:tcPr>
          <w:p>
            <w:pPr>
              <w:ind w:firstLine="420" w:firstLineChars="200"/>
              <w:rPr>
                <w:rFonts w:hint="eastAsia" w:ascii="宋体" w:hAnsi="宋体"/>
                <w:szCs w:val="21"/>
              </w:rPr>
            </w:pPr>
            <w:r>
              <w:rPr>
                <w:rFonts w:hint="eastAsia" w:ascii="宋体" w:hAnsi="宋体"/>
                <w:szCs w:val="21"/>
              </w:rPr>
              <w:t>（一）评分内容：</w:t>
            </w:r>
          </w:p>
          <w:p>
            <w:pPr>
              <w:adjustRightInd w:val="0"/>
              <w:snapToGrid w:val="0"/>
              <w:ind w:firstLine="420" w:firstLineChars="200"/>
              <w:rPr>
                <w:rFonts w:hint="eastAsia" w:ascii="宋体" w:hAnsi="宋体" w:cs="宋体"/>
                <w:szCs w:val="21"/>
              </w:rPr>
            </w:pPr>
            <w:r>
              <w:rPr>
                <w:rFonts w:hint="eastAsia" w:ascii="宋体" w:hAnsi="宋体" w:cs="宋体"/>
                <w:szCs w:val="21"/>
              </w:rPr>
              <w:t>根据投标人配有运输队伍，自有或签约专用的1辆车以上（含1辆）运输车辆专门服务于此项目，且运输车辆需要取得动物监督管理部门备案。</w:t>
            </w:r>
          </w:p>
          <w:p>
            <w:pPr>
              <w:ind w:firstLine="420" w:firstLineChars="200"/>
              <w:rPr>
                <w:rFonts w:hint="eastAsia" w:ascii="宋体" w:hAnsi="宋体" w:cs="宋体"/>
                <w:kern w:val="0"/>
                <w:szCs w:val="21"/>
              </w:rPr>
            </w:pPr>
            <w:r>
              <w:rPr>
                <w:rFonts w:hint="eastAsia" w:ascii="宋体" w:hAnsi="宋体" w:cs="宋体"/>
                <w:kern w:val="0"/>
                <w:szCs w:val="21"/>
              </w:rPr>
              <w:t>（二）评分标准：</w:t>
            </w:r>
          </w:p>
          <w:p>
            <w:pPr>
              <w:ind w:firstLine="420" w:firstLineChars="200"/>
              <w:rPr>
                <w:rFonts w:hint="eastAsia" w:ascii="宋体" w:hAnsi="宋体"/>
                <w:szCs w:val="21"/>
              </w:rPr>
            </w:pPr>
            <w:r>
              <w:rPr>
                <w:rFonts w:hint="eastAsia" w:ascii="宋体" w:hAnsi="宋体" w:cs="宋体"/>
                <w:szCs w:val="21"/>
              </w:rPr>
              <w:t>要求提供承诺函（格式自定）作为得分依据，未提供承诺函或承诺内容不满足要求不得分。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pPr>
              <w:wordWrap w:val="0"/>
              <w:jc w:val="center"/>
              <w:rPr>
                <w:rFonts w:hint="eastAsia" w:ascii="宋体" w:hAnsi="宋体" w:cs="宋体"/>
                <w:b/>
                <w:bCs/>
                <w:color w:val="0000FF"/>
                <w:sz w:val="24"/>
              </w:rPr>
            </w:pPr>
            <w:r>
              <w:rPr>
                <w:b/>
                <w:bCs/>
                <w:color w:val="0000FF"/>
              </w:rPr>
              <w:t>3</w:t>
            </w:r>
          </w:p>
        </w:tc>
        <w:tc>
          <w:tcPr>
            <w:tcW w:w="3544" w:type="dxa"/>
            <w:gridSpan w:val="3"/>
          </w:tcPr>
          <w:p>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pPr>
              <w:wordWrap w:val="0"/>
              <w:jc w:val="center"/>
              <w:rPr>
                <w:rFonts w:hint="eastAsia" w:ascii="宋体" w:hAnsi="宋体" w:cs="宋体"/>
                <w:b/>
                <w:bCs/>
                <w:color w:val="0000FF"/>
                <w:sz w:val="24"/>
              </w:rPr>
            </w:pPr>
            <w:r>
              <w:rPr>
                <w:rFonts w:hint="eastAsia" w:ascii="宋体" w:hAnsi="宋体" w:cs="宋体"/>
                <w:b/>
                <w:bCs/>
                <w:color w:val="0000FF"/>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8368"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cs="宋体"/>
                <w:szCs w:val="21"/>
              </w:rPr>
            </w:pPr>
            <w:r>
              <w:rPr>
                <w:rFonts w:hint="eastAsia" w:ascii="宋体" w:hAnsi="宋体"/>
                <w:szCs w:val="21"/>
              </w:rPr>
              <w:t>1</w:t>
            </w:r>
          </w:p>
        </w:tc>
        <w:tc>
          <w:tcPr>
            <w:tcW w:w="1701" w:type="dxa"/>
            <w:vAlign w:val="center"/>
          </w:tcPr>
          <w:p>
            <w:pPr>
              <w:wordWrap w:val="0"/>
              <w:jc w:val="center"/>
              <w:rPr>
                <w:rFonts w:hint="eastAsia" w:ascii="宋体" w:hAnsi="宋体" w:cs="宋体"/>
                <w:szCs w:val="21"/>
              </w:rPr>
            </w:pPr>
            <w:r>
              <w:rPr>
                <w:rFonts w:hint="eastAsia" w:ascii="宋体" w:hAnsi="宋体"/>
                <w:szCs w:val="21"/>
              </w:rPr>
              <w:t>供应商同类项目业绩情况</w:t>
            </w:r>
          </w:p>
        </w:tc>
        <w:tc>
          <w:tcPr>
            <w:tcW w:w="1134" w:type="dxa"/>
            <w:vAlign w:val="center"/>
          </w:tcPr>
          <w:p>
            <w:pPr>
              <w:wordWrap w:val="0"/>
              <w:jc w:val="center"/>
              <w:rPr>
                <w:rFonts w:hint="eastAsia" w:ascii="宋体" w:hAnsi="宋体" w:cs="宋体"/>
                <w:szCs w:val="21"/>
              </w:rPr>
            </w:pPr>
            <w:r>
              <w:rPr>
                <w:rFonts w:hint="eastAsia" w:ascii="宋体" w:hAnsi="宋体"/>
                <w:szCs w:val="21"/>
              </w:rPr>
              <w:t>8</w:t>
            </w:r>
          </w:p>
        </w:tc>
        <w:tc>
          <w:tcPr>
            <w:tcW w:w="4824" w:type="dxa"/>
          </w:tcPr>
          <w:p>
            <w:pPr>
              <w:ind w:firstLine="420" w:firstLineChars="200"/>
              <w:rPr>
                <w:rFonts w:hint="eastAsia" w:ascii="宋体" w:hAnsi="宋体"/>
                <w:szCs w:val="21"/>
              </w:rPr>
            </w:pPr>
            <w:r>
              <w:rPr>
                <w:rFonts w:hint="eastAsia" w:ascii="宋体" w:hAnsi="宋体"/>
                <w:szCs w:val="21"/>
              </w:rPr>
              <w:t>（一）评分内容：</w:t>
            </w:r>
          </w:p>
          <w:p>
            <w:pPr>
              <w:ind w:firstLine="420" w:firstLineChars="200"/>
              <w:rPr>
                <w:rFonts w:hint="eastAsia" w:ascii="宋体" w:hAnsi="宋体" w:cs="宋体"/>
                <w:szCs w:val="21"/>
              </w:rPr>
            </w:pPr>
            <w:r>
              <w:rPr>
                <w:rFonts w:hint="eastAsia" w:ascii="宋体" w:hAnsi="宋体" w:cs="宋体"/>
                <w:szCs w:val="21"/>
              </w:rPr>
              <w:t>投标人近三年（2022年1月1日至本项目开标之日，以项目验收或履约评价时间为准）同类项目业绩情况：</w:t>
            </w:r>
          </w:p>
          <w:p>
            <w:pPr>
              <w:ind w:firstLine="420" w:firstLineChars="200"/>
              <w:rPr>
                <w:rFonts w:hint="eastAsia" w:ascii="宋体" w:hAnsi="宋体"/>
                <w:szCs w:val="21"/>
              </w:rPr>
            </w:pPr>
            <w:r>
              <w:rPr>
                <w:rFonts w:hint="eastAsia" w:ascii="宋体" w:hAnsi="宋体"/>
                <w:szCs w:val="21"/>
              </w:rPr>
              <w:t>1.具有动物无害化处理肉骨粉采购收运项目业绩，每提供一项得50分，最高得分100分。</w:t>
            </w:r>
          </w:p>
          <w:p>
            <w:pPr>
              <w:ind w:firstLine="420" w:firstLineChars="200"/>
              <w:rPr>
                <w:rFonts w:hint="eastAsia" w:ascii="宋体" w:hAnsi="宋体"/>
                <w:szCs w:val="21"/>
              </w:rPr>
            </w:pPr>
            <w:r>
              <w:rPr>
                <w:rFonts w:hint="eastAsia" w:ascii="宋体" w:hAnsi="宋体"/>
                <w:szCs w:val="21"/>
              </w:rPr>
              <w:t>2.具有肥料原材料采购收运或肥料产品销售业绩，每一项得20分，最高得60分。</w:t>
            </w:r>
          </w:p>
          <w:p>
            <w:pPr>
              <w:pStyle w:val="2"/>
              <w:spacing w:line="240" w:lineRule="auto"/>
              <w:ind w:firstLine="420" w:firstLineChars="200"/>
              <w:rPr>
                <w:rFonts w:hint="eastAsia" w:ascii="宋体" w:hAnsi="宋体"/>
                <w:b w:val="0"/>
                <w:bCs w:val="0"/>
                <w:sz w:val="21"/>
                <w:szCs w:val="21"/>
              </w:rPr>
            </w:pPr>
            <w:r>
              <w:rPr>
                <w:rFonts w:hint="eastAsia" w:ascii="宋体" w:hAnsi="宋体"/>
                <w:b w:val="0"/>
                <w:bCs w:val="0"/>
                <w:sz w:val="21"/>
                <w:szCs w:val="21"/>
              </w:rPr>
              <w:t>注：同一项目满足多项要求的，可以重复计分。</w:t>
            </w:r>
          </w:p>
          <w:p>
            <w:pPr>
              <w:ind w:firstLine="420" w:firstLineChars="200"/>
              <w:rPr>
                <w:rFonts w:hint="eastAsia" w:ascii="宋体" w:hAnsi="宋体"/>
                <w:szCs w:val="21"/>
              </w:rPr>
            </w:pPr>
            <w:r>
              <w:rPr>
                <w:rFonts w:hint="eastAsia" w:ascii="宋体" w:hAnsi="宋体"/>
                <w:szCs w:val="21"/>
              </w:rPr>
              <w:t>（二）评分依据：</w:t>
            </w:r>
          </w:p>
          <w:p>
            <w:pPr>
              <w:ind w:firstLine="420" w:firstLineChars="200"/>
              <w:rPr>
                <w:rFonts w:hint="eastAsia" w:ascii="宋体" w:hAnsi="宋体"/>
                <w:szCs w:val="21"/>
              </w:rPr>
            </w:pPr>
            <w:r>
              <w:rPr>
                <w:rFonts w:hint="eastAsia" w:ascii="宋体" w:hAnsi="宋体"/>
                <w:szCs w:val="21"/>
              </w:rPr>
              <w:t>1.要求同时提供合同关键信息和项目</w:t>
            </w:r>
            <w:r>
              <w:rPr>
                <w:rFonts w:ascii="宋体" w:hAnsi="宋体"/>
                <w:szCs w:val="21"/>
              </w:rPr>
              <w:t>任意一次</w:t>
            </w:r>
            <w:r>
              <w:rPr>
                <w:rFonts w:hint="eastAsia" w:ascii="宋体" w:hAnsi="宋体"/>
                <w:szCs w:val="21"/>
              </w:rPr>
              <w:t>发票，且履约评价合格或者验收合格证明文件作为得分依据，履约评价合格或者验收合格证明文件需加盖合同</w:t>
            </w:r>
            <w:r>
              <w:rPr>
                <w:rFonts w:ascii="宋体" w:hAnsi="宋体"/>
                <w:szCs w:val="21"/>
              </w:rPr>
              <w:t>采购方</w:t>
            </w:r>
            <w:r>
              <w:rPr>
                <w:rFonts w:hint="eastAsia" w:ascii="宋体" w:hAnsi="宋体"/>
                <w:szCs w:val="21"/>
              </w:rPr>
              <w:t>公章（或</w:t>
            </w:r>
            <w:r>
              <w:rPr>
                <w:rFonts w:ascii="宋体" w:hAnsi="宋体"/>
                <w:szCs w:val="21"/>
              </w:rPr>
              <w:t>采购方</w:t>
            </w:r>
            <w:r>
              <w:rPr>
                <w:rFonts w:hint="eastAsia" w:ascii="宋体" w:hAnsi="宋体"/>
                <w:szCs w:val="21"/>
              </w:rPr>
              <w:t>业务章）。</w:t>
            </w:r>
          </w:p>
          <w:p>
            <w:pPr>
              <w:ind w:firstLine="420" w:firstLineChars="200"/>
              <w:rPr>
                <w:szCs w:val="21"/>
              </w:rPr>
            </w:pPr>
            <w:r>
              <w:rPr>
                <w:rFonts w:hint="eastAsia" w:ascii="宋体" w:hAnsi="宋体"/>
                <w:szCs w:val="21"/>
              </w:rPr>
              <w:t>2.以上资料均要求提供扫描件，原件备查。</w:t>
            </w:r>
            <w:r>
              <w:rPr>
                <w:rFonts w:hint="eastAsia"/>
                <w:szCs w:val="21"/>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pPr>
              <w:wordWrap w:val="0"/>
              <w:jc w:val="center"/>
              <w:rPr>
                <w:rFonts w:hint="eastAsia" w:ascii="宋体" w:hAnsi="宋体" w:cs="宋体"/>
                <w:b/>
                <w:bCs/>
                <w:color w:val="0000FF"/>
                <w:sz w:val="24"/>
              </w:rPr>
            </w:pPr>
            <w:r>
              <w:rPr>
                <w:b/>
                <w:bCs/>
                <w:color w:val="0000FF"/>
              </w:rPr>
              <w:t>4</w:t>
            </w:r>
          </w:p>
        </w:tc>
        <w:tc>
          <w:tcPr>
            <w:tcW w:w="3544" w:type="dxa"/>
            <w:gridSpan w:val="3"/>
          </w:tcPr>
          <w:p>
            <w:pPr>
              <w:wordWrap w:val="0"/>
              <w:jc w:val="center"/>
              <w:rPr>
                <w:rFonts w:hint="eastAsia" w:ascii="宋体" w:hAnsi="宋体" w:cs="宋体"/>
                <w:b/>
                <w:bCs/>
                <w:color w:val="0000FF"/>
                <w:sz w:val="24"/>
              </w:rPr>
            </w:pPr>
            <w:r>
              <w:rPr>
                <w:b/>
                <w:bCs/>
                <w:color w:val="0000FF"/>
              </w:rPr>
              <w:t>诚信情况</w:t>
            </w:r>
          </w:p>
        </w:tc>
        <w:tc>
          <w:tcPr>
            <w:tcW w:w="4824" w:type="dxa"/>
          </w:tcPr>
          <w:p>
            <w:pPr>
              <w:wordWrap w:val="0"/>
              <w:jc w:val="center"/>
              <w:rPr>
                <w:rFonts w:hint="eastAsia" w:ascii="宋体" w:hAnsi="宋体" w:cs="宋体"/>
                <w:b/>
                <w:bCs/>
                <w:color w:val="0000FF"/>
                <w:sz w:val="24"/>
              </w:rPr>
            </w:pPr>
            <w:r>
              <w:rPr>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pPr>
              <w:rPr>
                <w:rFonts w:hint="eastAsia" w:ascii="宋体" w:hAnsi="宋体" w:cs="宋体"/>
                <w:b/>
                <w:bCs/>
                <w:color w:val="0000FF"/>
                <w:sz w:val="24"/>
              </w:rPr>
            </w:pPr>
          </w:p>
        </w:tc>
        <w:tc>
          <w:tcPr>
            <w:tcW w:w="709" w:type="dxa"/>
            <w:shd w:val="clear" w:color="auto" w:fill="E6EFFA"/>
            <w:vAlign w:val="center"/>
          </w:tcPr>
          <w:p>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pPr>
              <w:rPr>
                <w:rFonts w:hint="eastAsia" w:ascii="宋体" w:hAnsi="宋体" w:cs="宋体"/>
                <w:b/>
                <w:bCs/>
                <w:color w:val="0000FF"/>
                <w:sz w:val="24"/>
              </w:rPr>
            </w:pPr>
          </w:p>
        </w:tc>
        <w:tc>
          <w:tcPr>
            <w:tcW w:w="709" w:type="dxa"/>
            <w:vAlign w:val="center"/>
          </w:tcPr>
          <w:p>
            <w:pPr>
              <w:wordWrap w:val="0"/>
              <w:jc w:val="center"/>
              <w:rPr>
                <w:rFonts w:hint="eastAsia" w:ascii="宋体" w:hAnsi="宋体"/>
                <w:szCs w:val="21"/>
              </w:rPr>
            </w:pPr>
            <w:r>
              <w:rPr>
                <w:rFonts w:ascii="宋体" w:hAnsi="宋体"/>
                <w:szCs w:val="21"/>
              </w:rPr>
              <w:t>1</w:t>
            </w:r>
          </w:p>
        </w:tc>
        <w:tc>
          <w:tcPr>
            <w:tcW w:w="1701" w:type="dxa"/>
            <w:vAlign w:val="center"/>
          </w:tcPr>
          <w:p>
            <w:pPr>
              <w:wordWrap w:val="0"/>
              <w:jc w:val="center"/>
              <w:rPr>
                <w:rFonts w:hint="eastAsia" w:ascii="宋体" w:hAnsi="宋体"/>
                <w:szCs w:val="21"/>
              </w:rPr>
            </w:pPr>
            <w:r>
              <w:rPr>
                <w:rFonts w:ascii="宋体" w:hAnsi="宋体"/>
                <w:szCs w:val="21"/>
              </w:rPr>
              <w:t>诚信情况</w:t>
            </w:r>
          </w:p>
        </w:tc>
        <w:tc>
          <w:tcPr>
            <w:tcW w:w="1134" w:type="dxa"/>
            <w:vAlign w:val="center"/>
          </w:tcPr>
          <w:p>
            <w:pPr>
              <w:wordWrap w:val="0"/>
              <w:jc w:val="center"/>
              <w:rPr>
                <w:rFonts w:hint="eastAsia" w:ascii="宋体" w:hAnsi="宋体" w:cs="宋体"/>
                <w:szCs w:val="21"/>
              </w:rPr>
            </w:pPr>
            <w:r>
              <w:rPr>
                <w:szCs w:val="21"/>
              </w:rPr>
              <w:t>5</w:t>
            </w:r>
          </w:p>
        </w:tc>
        <w:tc>
          <w:tcPr>
            <w:tcW w:w="4824" w:type="dxa"/>
          </w:tcPr>
          <w:p>
            <w:pPr>
              <w:ind w:firstLine="420" w:firstLineChars="200"/>
              <w:rPr>
                <w:szCs w:val="21"/>
              </w:rPr>
            </w:pPr>
            <w:r>
              <w:rPr>
                <w:rFonts w:hint="eastAsia"/>
                <w:szCs w:val="21"/>
              </w:rPr>
              <w:t>（一）评分内容：</w:t>
            </w:r>
          </w:p>
          <w:p>
            <w:pPr>
              <w:ind w:firstLine="420" w:firstLineChars="200"/>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ind w:firstLine="420" w:firstLineChars="200"/>
              <w:rPr>
                <w:szCs w:val="21"/>
              </w:rPr>
            </w:pPr>
            <w:r>
              <w:rPr>
                <w:rFonts w:hint="eastAsia"/>
                <w:szCs w:val="21"/>
              </w:rPr>
              <w:t>（二）评分依据：</w:t>
            </w:r>
          </w:p>
          <w:p>
            <w:pPr>
              <w:ind w:firstLine="420" w:firstLineChars="200"/>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widowControl/>
        <w:jc w:val="left"/>
        <w:rPr>
          <w:rFonts w:hint="eastAsia" w:ascii="宋体" w:hAnsi="宋体" w:eastAsia="黑体"/>
          <w:b/>
          <w:bCs/>
          <w:kern w:val="44"/>
          <w:sz w:val="28"/>
          <w:szCs w:val="44"/>
        </w:rPr>
      </w:pPr>
      <w:r>
        <w:rPr>
          <w:rFonts w:hint="eastAsia"/>
        </w:rPr>
        <w:br w:type="page"/>
      </w:r>
    </w:p>
    <w:p>
      <w:pPr>
        <w:pStyle w:val="4"/>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第二章  招标文件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第九章  公开招标失败的后续处理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4"/>
        <w:rPr>
          <w:rFonts w:hint="eastAsia"/>
          <w:sz w:val="24"/>
        </w:rPr>
      </w:pPr>
      <w:r>
        <w:br w:type="page"/>
      </w:r>
      <w:bookmarkStart w:id="2" w:name="bt投标文件签署授权委托书"/>
      <w:bookmarkEnd w:id="2"/>
      <w:bookmarkStart w:id="3" w:name="bt技术标投标文件格式"/>
      <w:bookmarkEnd w:id="3"/>
      <w:bookmarkStart w:id="4" w:name="bt投标人须知"/>
      <w:bookmarkEnd w:id="4"/>
      <w:bookmarkStart w:id="5" w:name="bt项目管理班子配备情况"/>
      <w:bookmarkEnd w:id="5"/>
      <w:bookmarkStart w:id="6" w:name="bt其他资料2"/>
      <w:bookmarkEnd w:id="6"/>
      <w:bookmarkStart w:id="7" w:name="合同格式"/>
      <w:bookmarkEnd w:id="7"/>
      <w:bookmarkStart w:id="8" w:name="bt合同条款"/>
      <w:bookmarkEnd w:id="8"/>
      <w:bookmarkStart w:id="9" w:name="bt合同格式"/>
      <w:bookmarkEnd w:id="9"/>
      <w:bookmarkStart w:id="10" w:name="bt其他资料由投标人自定"/>
      <w:bookmarkEnd w:id="10"/>
      <w:bookmarkStart w:id="11" w:name="bt投标人情况介绍"/>
      <w:bookmarkEnd w:id="11"/>
      <w:bookmarkStart w:id="12" w:name="bt本工程承诺书"/>
      <w:bookmarkEnd w:id="12"/>
      <w:bookmarkStart w:id="13" w:name="bt投标报价汇总表"/>
      <w:bookmarkEnd w:id="13"/>
      <w:bookmarkStart w:id="14" w:name="bt合同条款及格式"/>
      <w:bookmarkEnd w:id="14"/>
      <w:bookmarkStart w:id="15" w:name="bt开标一览表"/>
      <w:bookmarkEnd w:id="15"/>
      <w:bookmarkStart w:id="16" w:name="bt说明"/>
      <w:bookmarkEnd w:id="16"/>
      <w:bookmarkStart w:id="17" w:name="bt商务标投标文件格式"/>
      <w:bookmarkEnd w:id="17"/>
      <w:bookmarkStart w:id="18" w:name="bt投标函"/>
      <w:bookmarkEnd w:id="18"/>
      <w:r>
        <w:rPr>
          <w:rFonts w:hint="eastAsia"/>
        </w:rPr>
        <w:t>第一册专用条款</w:t>
      </w:r>
    </w:p>
    <w:p>
      <w:pPr>
        <w:pStyle w:val="7"/>
        <w:rPr>
          <w:rFonts w:hint="eastAsia"/>
          <w:sz w:val="28"/>
          <w:szCs w:val="28"/>
        </w:rPr>
      </w:pPr>
      <w:r>
        <w:rPr>
          <w:rFonts w:hint="eastAsia"/>
          <w:sz w:val="28"/>
          <w:szCs w:val="28"/>
        </w:rPr>
        <w:t>第一章  招标公告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bookmarkStart w:id="19" w:name="_Hlk72162904"/>
      <w:r>
        <w:rPr>
          <w:rFonts w:hint="eastAsia" w:ascii="宋体" w:hAnsi="宋体" w:cs="宋体"/>
          <w:color w:val="auto"/>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color w:val="auto"/>
          <w:kern w:val="0"/>
          <w:szCs w:val="21"/>
        </w:rPr>
      </w:pPr>
      <w:r>
        <w:rPr>
          <w:rFonts w:hint="eastAsia" w:ascii="宋体" w:hAnsi="宋体" w:cs="宋体"/>
          <w:color w:val="auto"/>
          <w:kern w:val="0"/>
          <w:szCs w:val="21"/>
        </w:rPr>
        <w:t>10.具有肥料登记证或肥料生产许可证，提供证书扫描件。</w:t>
      </w:r>
    </w:p>
    <w:p>
      <w:pPr>
        <w:wordWrap w:val="0"/>
        <w:ind w:firstLine="420" w:firstLineChars="200"/>
        <w:rPr>
          <w:rFonts w:hint="eastAsia" w:ascii="宋体" w:hAnsi="宋体" w:cs="宋体"/>
          <w:kern w:val="0"/>
          <w:szCs w:val="21"/>
        </w:rPr>
      </w:pPr>
      <w:r>
        <w:rPr>
          <w:rFonts w:hint="eastAsia" w:ascii="宋体" w:hAnsi="宋体" w:cs="宋体"/>
          <w:color w:val="auto"/>
          <w:kern w:val="0"/>
          <w:szCs w:val="21"/>
        </w:rPr>
        <w:t>注：（1）“信用中国”（www.creditchina.gov.cn，查询“信用服务”栏的“重大税收违法失信主体”“失信被执行人”或者下载信用信息报告），“中国政府采购网”（www.ccg</w:t>
      </w:r>
      <w:r>
        <w:rPr>
          <w:rFonts w:hint="eastAsia" w:ascii="宋体" w:hAnsi="宋体" w:cs="宋体"/>
          <w:kern w:val="0"/>
          <w:szCs w:val="21"/>
        </w:rPr>
        <w:t>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jc w:val="left"/>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7"/>
        <w:rPr>
          <w:rFonts w:hint="eastAsia"/>
          <w:sz w:val="28"/>
          <w:szCs w:val="28"/>
        </w:rPr>
      </w:pPr>
      <w:r>
        <w:rPr>
          <w:rFonts w:hint="eastAsia"/>
          <w:sz w:val="28"/>
          <w:szCs w:val="28"/>
        </w:rPr>
        <w:t>第二章 对通用条款的补充内容及其他关键信息</w:t>
      </w:r>
    </w:p>
    <w:p>
      <w:pPr>
        <w:pStyle w:val="7"/>
        <w:spacing w:before="120" w:beforeLines="50" w:after="120" w:afterLines="50"/>
        <w:rPr>
          <w:rFonts w:hint="eastAsia"/>
          <w:sz w:val="28"/>
          <w:szCs w:val="28"/>
        </w:rPr>
      </w:pPr>
      <w:bookmarkStart w:id="20" w:name="_Toc100052364"/>
      <w:bookmarkStart w:id="21" w:name="_Toc73521547"/>
      <w:bookmarkStart w:id="22" w:name="_Toc60631620"/>
      <w:bookmarkStart w:id="23" w:name="_Toc73517639"/>
      <w:bookmarkStart w:id="24" w:name="_Toc73521635"/>
      <w:bookmarkStart w:id="25" w:name="_Toc101074876"/>
      <w:bookmarkStart w:id="26" w:name="_Toc60560625"/>
      <w:bookmarkStart w:id="27" w:name="_Toc7351811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rPr>
              <w:t>深圳市下坪环境园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rPr>
              <w:t>招标文件的澄清和修改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rPr>
              <w:t>需要，</w:t>
            </w:r>
            <w:r>
              <w:rPr>
                <w:rFonts w:hint="eastAsia"/>
              </w:rPr>
              <w:t>详见项目商务要求</w:t>
            </w:r>
            <w:r>
              <w:rPr>
                <w:rFonts w:hint="eastAsia" w:ascii="宋体" w:hAnsi="宋体"/>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7"/>
        <w:spacing w:before="120" w:beforeLines="50" w:after="120" w:afterLines="50"/>
        <w:rPr>
          <w:rFonts w:hint="eastAsia"/>
          <w:szCs w:val="24"/>
        </w:rPr>
      </w:pPr>
      <w:r>
        <w:rPr>
          <w:rFonts w:hint="eastAsia"/>
          <w:szCs w:val="24"/>
        </w:rPr>
        <w:t>二、其他关键信息</w:t>
      </w:r>
    </w:p>
    <w:p>
      <w:pPr>
        <w:ind w:firstLine="421" w:firstLineChars="200"/>
        <w:rPr>
          <w:b/>
          <w:bCs/>
        </w:rPr>
      </w:pPr>
      <w:r>
        <w:rPr>
          <w:rFonts w:hint="eastAsia"/>
          <w:b/>
          <w:bCs/>
        </w:rPr>
        <w:t>（一）与“对通用条款的补充内容”章节相关的事项</w:t>
      </w:r>
    </w:p>
    <w:p>
      <w:pPr>
        <w:spacing w:line="276" w:lineRule="auto"/>
        <w:ind w:firstLine="421"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jc w:val="center"/>
            </w:pPr>
            <w:r>
              <w:rPr>
                <w:rFonts w:hint="eastAsia"/>
              </w:rPr>
              <w:t>评标方法</w:t>
            </w:r>
          </w:p>
        </w:tc>
        <w:tc>
          <w:tcPr>
            <w:tcW w:w="4678" w:type="dxa"/>
          </w:tcPr>
          <w:p>
            <w:pPr>
              <w:jc w:val="center"/>
            </w:pP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jc w:val="center"/>
            </w:pPr>
            <w:r>
              <w:rPr>
                <w:rFonts w:hint="eastAsia"/>
              </w:rPr>
              <w:t>候选中标供应商家数</w:t>
            </w:r>
          </w:p>
        </w:tc>
        <w:tc>
          <w:tcPr>
            <w:tcW w:w="4678"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jc w:val="center"/>
            </w:pPr>
            <w:r>
              <w:rPr>
                <w:rFonts w:hint="eastAsia"/>
              </w:rPr>
              <w:t>中标供应商家数</w:t>
            </w:r>
          </w:p>
        </w:tc>
        <w:tc>
          <w:tcPr>
            <w:tcW w:w="4678" w:type="dxa"/>
          </w:tcPr>
          <w:p>
            <w:pPr>
              <w:jc w:val="center"/>
            </w:pPr>
            <w:r>
              <w:rPr>
                <w:rFonts w:hint="eastAsia"/>
              </w:rPr>
              <w:t>1</w:t>
            </w:r>
          </w:p>
        </w:tc>
      </w:tr>
    </w:tbl>
    <w:p>
      <w:pPr>
        <w:ind w:firstLine="421" w:firstLineChars="200"/>
        <w:rPr>
          <w:rFonts w:hint="eastAsia" w:ascii="宋体" w:hAnsi="宋体"/>
          <w:b/>
        </w:rPr>
      </w:pPr>
    </w:p>
    <w:bookmarkEnd w:id="29"/>
    <w:p>
      <w:pPr>
        <w:ind w:firstLine="421"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rFonts w:hint="eastAsia"/>
          <w:b/>
          <w:bCs/>
          <w:color w:val="auto"/>
          <w:u w:val="single"/>
        </w:rPr>
        <w:t>10</w:t>
      </w:r>
      <w:r>
        <w:rPr>
          <w:b/>
          <w:bCs/>
          <w:color w:val="auto"/>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color w:val="auto"/>
          <w:szCs w:val="21"/>
        </w:rPr>
      </w:pPr>
      <w:r>
        <w:rPr>
          <w:rFonts w:ascii="宋体" w:hAnsi="宋体" w:cs="宋体"/>
          <w:szCs w:val="21"/>
        </w:rPr>
        <w:t>中小企业参加政府采购活动，应当按照国务院批准的《中小企业划型标准规定》（工信部联企 业〔2011〕300号）、《金融业企业划型标准规定》（银发〔2015〕309号）和《财</w:t>
      </w:r>
      <w:r>
        <w:rPr>
          <w:rFonts w:ascii="宋体" w:hAnsi="宋体" w:cs="宋体"/>
          <w:color w:val="auto"/>
          <w:szCs w:val="21"/>
        </w:rPr>
        <w:t>政部 工业和信息化部关于印发〈政府采购促进中小企业发展管理办法〉的通知》（财库〔2020〕46 号）的规定，出具《中小企业声明函》，</w:t>
      </w:r>
      <w:r>
        <w:rPr>
          <w:rFonts w:ascii="宋体" w:hAnsi="宋体" w:cs="宋体"/>
          <w:b/>
          <w:bCs/>
          <w:color w:val="auto"/>
          <w:szCs w:val="21"/>
        </w:rPr>
        <w:t>《中小企业声明函》中相关企业</w:t>
      </w:r>
      <w:r>
        <w:rPr>
          <w:rFonts w:hint="eastAsia" w:ascii="宋体" w:hAnsi="宋体" w:cs="宋体"/>
          <w:b/>
          <w:bCs/>
          <w:color w:val="auto"/>
          <w:szCs w:val="21"/>
        </w:rPr>
        <w:t>（服务承接商）</w:t>
      </w:r>
      <w:r>
        <w:rPr>
          <w:rFonts w:ascii="宋体" w:hAnsi="宋体" w:cs="宋体"/>
          <w:b/>
          <w:bCs/>
          <w:color w:val="auto"/>
          <w:szCs w:val="21"/>
        </w:rPr>
        <w:t>所属行业应当与采购标的所属行业相一致</w:t>
      </w:r>
      <w:r>
        <w:rPr>
          <w:rFonts w:hint="eastAsia"/>
          <w:b/>
          <w:bCs/>
          <w:color w:val="auto"/>
        </w:rPr>
        <w:t>，标的所属行业以采购文件第一册第三章用户需求书“服务需求明细”的“标的所属行业”一栏为准</w:t>
      </w:r>
      <w:r>
        <w:rPr>
          <w:rFonts w:ascii="宋体" w:hAnsi="宋体" w:cs="宋体"/>
          <w:b/>
          <w:bCs/>
          <w:color w:val="auto"/>
          <w:szCs w:val="21"/>
        </w:rPr>
        <w:t>。</w:t>
      </w:r>
    </w:p>
    <w:p>
      <w:pPr>
        <w:numPr>
          <w:ilvl w:val="0"/>
          <w:numId w:val="7"/>
        </w:numPr>
        <w:ind w:firstLine="420" w:firstLineChars="200"/>
        <w:rPr>
          <w:color w:val="auto"/>
        </w:rPr>
      </w:pPr>
      <w:r>
        <w:rPr>
          <w:rFonts w:hint="eastAsia"/>
          <w:color w:val="auto"/>
          <w:szCs w:val="21"/>
        </w:rPr>
        <w:t>小型企业、微</w:t>
      </w:r>
      <w:r>
        <w:rPr>
          <w:rFonts w:hint="eastAsia"/>
          <w:color w:val="auto"/>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rPr>
          <w:color w:val="auto"/>
        </w:rPr>
      </w:pPr>
      <w:r>
        <w:rPr>
          <w:rFonts w:hint="eastAsia"/>
          <w:color w:val="auto"/>
        </w:rPr>
        <w:t>（5）享受价格扣除获得采购合同的，小微企业不得将合同分包给大中型企业。</w:t>
      </w:r>
    </w:p>
    <w:p>
      <w:pPr>
        <w:spacing w:line="360" w:lineRule="auto"/>
        <w:ind w:firstLine="421" w:firstLineChars="200"/>
        <w:rPr>
          <w:rFonts w:hint="eastAsia" w:ascii="宋体" w:hAnsi="宋体" w:cs="宋体"/>
          <w:b/>
          <w:bCs/>
          <w:color w:val="auto"/>
        </w:rPr>
      </w:pPr>
    </w:p>
    <w:p>
      <w:pPr>
        <w:ind w:firstLine="421" w:firstLineChars="200"/>
        <w:rPr>
          <w:rFonts w:hint="eastAsia" w:ascii="宋体" w:hAnsi="宋体" w:cs="宋体"/>
          <w:b/>
          <w:bCs/>
          <w:color w:val="auto"/>
        </w:rPr>
      </w:pPr>
      <w:r>
        <w:rPr>
          <w:rFonts w:hint="eastAsia" w:ascii="宋体" w:hAnsi="宋体" w:cs="宋体"/>
          <w:b/>
          <w:bCs/>
          <w:color w:val="auto"/>
        </w:rPr>
        <w:t>2、关于采购订单融资政策</w:t>
      </w:r>
    </w:p>
    <w:p>
      <w:pPr>
        <w:wordWrap w:val="0"/>
        <w:ind w:firstLine="420" w:firstLineChars="200"/>
        <w:rPr>
          <w:rFonts w:hint="eastAsia" w:ascii="宋体" w:hAnsi="宋体"/>
          <w:b/>
          <w:color w:val="auto"/>
        </w:rPr>
      </w:pPr>
      <w:r>
        <w:rPr>
          <w:rFonts w:hint="eastAsia"/>
          <w:color w:val="auto"/>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color w:val="auto"/>
          <w:sz w:val="32"/>
          <w:szCs w:val="40"/>
        </w:rPr>
      </w:pPr>
    </w:p>
    <w:p>
      <w:pPr>
        <w:ind w:firstLine="421" w:firstLineChars="200"/>
        <w:rPr>
          <w:b/>
          <w:color w:val="auto"/>
        </w:rPr>
      </w:pPr>
      <w:r>
        <w:rPr>
          <w:rFonts w:hint="eastAsia"/>
          <w:b/>
          <w:color w:val="auto"/>
        </w:rPr>
        <w:t>3、</w:t>
      </w:r>
      <w:bookmarkStart w:id="30" w:name="_Hlk76855768"/>
      <w:bookmarkStart w:id="31" w:name="_Hlk72594729"/>
      <w:r>
        <w:rPr>
          <w:rFonts w:hint="eastAsia"/>
          <w:b/>
          <w:color w:val="auto"/>
        </w:rPr>
        <w:t>本项目为代理服务项目，将向中标（成交）供应商收取代理服务费。</w:t>
      </w:r>
    </w:p>
    <w:bookmarkEnd w:id="30"/>
    <w:bookmarkEnd w:id="31"/>
    <w:p>
      <w:pPr>
        <w:ind w:firstLine="420" w:firstLineChars="200"/>
        <w:rPr>
          <w:color w:val="auto"/>
        </w:rPr>
      </w:pPr>
      <w:r>
        <w:rPr>
          <w:rFonts w:hint="eastAsia"/>
          <w:color w:val="auto"/>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auto"/>
        </w:rPr>
        <w:t>本项目类型为服务采购：</w:t>
      </w:r>
    </w:p>
    <w:p>
      <w:pPr>
        <w:ind w:firstLine="420" w:firstLineChars="200"/>
      </w:pPr>
      <w:r>
        <w:rPr>
          <w:rFonts w:hint="eastAsia"/>
          <w:color w:val="auto"/>
        </w:rPr>
        <w:t>（1）代理服务费以《中标（成交）通知书》确定的中标（成交）金额作为计算基数</w:t>
      </w:r>
      <w:bookmarkStart w:id="32" w:name="_Hlk202452170"/>
      <w:r>
        <w:rPr>
          <w:rFonts w:hint="eastAsia"/>
          <w:b/>
          <w:bCs/>
          <w:color w:val="auto"/>
        </w:rPr>
        <w:t>（</w:t>
      </w:r>
      <w:r>
        <w:rPr>
          <w:rFonts w:hint="eastAsia"/>
          <w:b/>
          <w:bCs/>
        </w:rPr>
        <w:t>本项目计费基数为：</w:t>
      </w:r>
      <w:r>
        <w:rPr>
          <w:b/>
          <w:bCs/>
        </w:rPr>
        <w:t>合同金额根据预估量</w:t>
      </w:r>
      <w:r>
        <w:rPr>
          <w:rFonts w:hint="eastAsia"/>
          <w:b/>
          <w:bCs/>
        </w:rPr>
        <w:t>*</w:t>
      </w:r>
      <w:r>
        <w:rPr>
          <w:b/>
          <w:bCs/>
        </w:rPr>
        <w:t>成交单价计算</w:t>
      </w:r>
      <w:r>
        <w:rPr>
          <w:rFonts w:hint="eastAsia"/>
          <w:b/>
          <w:bCs/>
        </w:rPr>
        <w:t>）</w:t>
      </w:r>
      <w:bookmarkEnd w:id="32"/>
      <w:r>
        <w:rPr>
          <w:rFonts w:hint="eastAsia"/>
        </w:rPr>
        <w:t>，按差额定率累进法计算。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pPr>
        <w:pStyle w:val="2"/>
      </w:pPr>
      <w:r>
        <w:rPr>
          <w:rFonts w:hint="eastAsia"/>
        </w:rPr>
        <w:br w:type="page"/>
      </w:r>
    </w:p>
    <w:p>
      <w:pPr>
        <w:pStyle w:val="7"/>
        <w:rPr>
          <w:rFonts w:hint="eastAsia"/>
          <w:sz w:val="28"/>
          <w:szCs w:val="28"/>
        </w:rPr>
      </w:pPr>
      <w:bookmarkStart w:id="34" w:name="_Toc128884461"/>
      <w:r>
        <w:rPr>
          <w:rFonts w:hint="eastAsia"/>
          <w:sz w:val="28"/>
          <w:szCs w:val="28"/>
        </w:rPr>
        <w:t>第三章 用户需求书</w:t>
      </w:r>
    </w:p>
    <w:p>
      <w:pPr>
        <w:pStyle w:val="7"/>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410"/>
        <w:gridCol w:w="35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color w:val="auto"/>
                <w:szCs w:val="21"/>
              </w:rPr>
            </w:pPr>
            <w:r>
              <w:rPr>
                <w:rFonts w:hint="eastAsia"/>
                <w:bCs/>
                <w:color w:val="auto"/>
                <w:szCs w:val="21"/>
              </w:rPr>
              <w:t>序号</w:t>
            </w:r>
          </w:p>
        </w:tc>
        <w:tc>
          <w:tcPr>
            <w:tcW w:w="2410" w:type="dxa"/>
            <w:vAlign w:val="center"/>
          </w:tcPr>
          <w:p>
            <w:pPr>
              <w:jc w:val="center"/>
              <w:rPr>
                <w:bCs/>
                <w:color w:val="auto"/>
                <w:szCs w:val="21"/>
              </w:rPr>
            </w:pPr>
            <w:r>
              <w:rPr>
                <w:rFonts w:hint="eastAsia"/>
                <w:bCs/>
                <w:color w:val="auto"/>
                <w:szCs w:val="21"/>
              </w:rPr>
              <w:t>采购项目名称</w:t>
            </w:r>
          </w:p>
        </w:tc>
        <w:tc>
          <w:tcPr>
            <w:tcW w:w="3538" w:type="dxa"/>
            <w:vAlign w:val="center"/>
          </w:tcPr>
          <w:p>
            <w:pPr>
              <w:jc w:val="center"/>
              <w:rPr>
                <w:b/>
                <w:bCs/>
                <w:color w:val="auto"/>
                <w:szCs w:val="21"/>
              </w:rPr>
            </w:pPr>
            <w:r>
              <w:rPr>
                <w:rFonts w:hint="eastAsia"/>
                <w:b/>
                <w:bCs/>
                <w:color w:val="auto"/>
                <w:szCs w:val="21"/>
              </w:rPr>
              <w:t>预算金额（元）</w:t>
            </w:r>
          </w:p>
        </w:tc>
        <w:tc>
          <w:tcPr>
            <w:tcW w:w="2241" w:type="dxa"/>
            <w:vAlign w:val="center"/>
          </w:tcPr>
          <w:p>
            <w:pPr>
              <w:jc w:val="center"/>
              <w:rPr>
                <w:b/>
                <w:bCs/>
                <w:color w:val="auto"/>
                <w:szCs w:val="21"/>
              </w:rPr>
            </w:pPr>
            <w:r>
              <w:rPr>
                <w:rFonts w:hint="eastAsia"/>
                <w:b/>
                <w:bCs/>
                <w:color w:val="auto"/>
                <w:szCs w:val="21"/>
              </w:rPr>
              <w:t>供应商投标系数（即为折扣率）最高限价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color w:val="auto"/>
                <w:szCs w:val="21"/>
              </w:rPr>
            </w:pPr>
            <w:r>
              <w:rPr>
                <w:rFonts w:hint="eastAsia"/>
                <w:bCs/>
                <w:color w:val="auto"/>
                <w:szCs w:val="21"/>
              </w:rPr>
              <w:t>1</w:t>
            </w:r>
          </w:p>
        </w:tc>
        <w:tc>
          <w:tcPr>
            <w:tcW w:w="2410" w:type="dxa"/>
            <w:vAlign w:val="center"/>
          </w:tcPr>
          <w:p>
            <w:pPr>
              <w:jc w:val="center"/>
              <w:rPr>
                <w:b/>
                <w:bCs/>
                <w:color w:val="auto"/>
                <w:szCs w:val="21"/>
              </w:rPr>
            </w:pPr>
            <w:r>
              <w:rPr>
                <w:rFonts w:hint="eastAsia"/>
                <w:b/>
                <w:bCs/>
                <w:color w:val="auto"/>
                <w:szCs w:val="21"/>
              </w:rPr>
              <w:t>卫生处理厂肉骨粉收运项目</w:t>
            </w:r>
          </w:p>
        </w:tc>
        <w:tc>
          <w:tcPr>
            <w:tcW w:w="3538" w:type="dxa"/>
            <w:vAlign w:val="center"/>
          </w:tcPr>
          <w:p>
            <w:pPr>
              <w:jc w:val="center"/>
              <w:rPr>
                <w:bCs/>
                <w:color w:val="auto"/>
                <w:szCs w:val="21"/>
              </w:rPr>
            </w:pPr>
            <w:r>
              <w:rPr>
                <w:rFonts w:hint="eastAsia"/>
                <w:bCs/>
                <w:color w:val="auto"/>
                <w:szCs w:val="21"/>
              </w:rPr>
              <w:t>本项目向中标单位收取费用，无预算金额</w:t>
            </w:r>
          </w:p>
        </w:tc>
        <w:tc>
          <w:tcPr>
            <w:tcW w:w="2241" w:type="dxa"/>
          </w:tcPr>
          <w:p>
            <w:pPr>
              <w:jc w:val="center"/>
              <w:rPr>
                <w:bCs/>
                <w:color w:val="auto"/>
                <w:szCs w:val="21"/>
              </w:rPr>
            </w:pPr>
            <w:r>
              <w:rPr>
                <w:rFonts w:hint="eastAsia"/>
                <w:bCs/>
                <w:color w:val="auto"/>
                <w:szCs w:val="21"/>
              </w:rPr>
              <w:t>1（对应供应商投标单价为</w:t>
            </w:r>
            <w:r>
              <w:rPr>
                <w:rFonts w:hint="eastAsia" w:ascii="宋体" w:hAnsi="宋体" w:cs="宋体"/>
                <w:b/>
                <w:bCs/>
                <w:color w:val="auto"/>
                <w:szCs w:val="21"/>
              </w:rPr>
              <w:t>100</w:t>
            </w:r>
            <w:r>
              <w:rPr>
                <w:rFonts w:hint="eastAsia"/>
                <w:bCs/>
                <w:color w:val="auto"/>
                <w:szCs w:val="21"/>
              </w:rPr>
              <w:t>元/吨，对应最低投标单价报价为</w:t>
            </w:r>
            <w:r>
              <w:rPr>
                <w:rFonts w:hint="eastAsia" w:ascii="宋体" w:hAnsi="宋体" w:cs="宋体"/>
                <w:b/>
                <w:bCs/>
                <w:color w:val="auto"/>
                <w:szCs w:val="21"/>
              </w:rPr>
              <w:t>100</w:t>
            </w:r>
            <w:r>
              <w:rPr>
                <w:rFonts w:hint="eastAsia"/>
                <w:bCs/>
                <w:color w:val="auto"/>
                <w:szCs w:val="21"/>
              </w:rPr>
              <w:t>元/吨）</w:t>
            </w:r>
          </w:p>
        </w:tc>
      </w:tr>
    </w:tbl>
    <w:p>
      <w:pPr>
        <w:pStyle w:val="7"/>
        <w:spacing w:before="120" w:beforeLines="50" w:after="120" w:afterLines="50"/>
        <w:rPr>
          <w:rFonts w:hint="eastAsia"/>
          <w:szCs w:val="24"/>
        </w:rPr>
      </w:pPr>
      <w:r>
        <w:rPr>
          <w:rFonts w:hint="eastAsia"/>
          <w:szCs w:val="24"/>
        </w:rPr>
        <w:t>二、项目概况</w:t>
      </w:r>
    </w:p>
    <w:p>
      <w:pPr>
        <w:ind w:firstLine="480" w:firstLineChars="200"/>
        <w:rPr>
          <w:sz w:val="24"/>
        </w:rPr>
      </w:pPr>
      <w:r>
        <w:rPr>
          <w:rFonts w:hint="eastAsia"/>
          <w:sz w:val="24"/>
        </w:rPr>
        <w:t>详见项目技术商务要求。</w:t>
      </w:r>
    </w:p>
    <w:p>
      <w:pPr>
        <w:rPr>
          <w:rFonts w:hint="eastAsia" w:ascii="宋体" w:hAnsi="宋体"/>
          <w:b/>
          <w:color w:val="FF0000"/>
          <w:szCs w:val="21"/>
        </w:rPr>
      </w:pPr>
    </w:p>
    <w:p>
      <w:pPr>
        <w:pStyle w:val="7"/>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4469"/>
        <w:gridCol w:w="709"/>
        <w:gridCol w:w="664"/>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pPr>
              <w:jc w:val="center"/>
              <w:rPr>
                <w:bCs/>
                <w:szCs w:val="21"/>
              </w:rPr>
            </w:pPr>
            <w:r>
              <w:rPr>
                <w:rFonts w:hint="eastAsia"/>
                <w:bCs/>
                <w:szCs w:val="21"/>
              </w:rPr>
              <w:t>序号</w:t>
            </w:r>
          </w:p>
        </w:tc>
        <w:tc>
          <w:tcPr>
            <w:tcW w:w="4469" w:type="dxa"/>
            <w:vAlign w:val="center"/>
          </w:tcPr>
          <w:p>
            <w:pPr>
              <w:jc w:val="center"/>
              <w:rPr>
                <w:bCs/>
                <w:szCs w:val="21"/>
              </w:rPr>
            </w:pPr>
            <w:r>
              <w:rPr>
                <w:rFonts w:hint="eastAsia"/>
                <w:bCs/>
                <w:szCs w:val="21"/>
              </w:rPr>
              <w:t>服务需求名称（标的名称）</w:t>
            </w:r>
          </w:p>
        </w:tc>
        <w:tc>
          <w:tcPr>
            <w:tcW w:w="709" w:type="dxa"/>
            <w:vAlign w:val="center"/>
          </w:tcPr>
          <w:p>
            <w:pPr>
              <w:jc w:val="center"/>
              <w:rPr>
                <w:bCs/>
                <w:szCs w:val="21"/>
              </w:rPr>
            </w:pPr>
            <w:r>
              <w:rPr>
                <w:rFonts w:hint="eastAsia"/>
                <w:bCs/>
                <w:szCs w:val="21"/>
              </w:rPr>
              <w:t>数量</w:t>
            </w:r>
          </w:p>
        </w:tc>
        <w:tc>
          <w:tcPr>
            <w:tcW w:w="664" w:type="dxa"/>
            <w:vAlign w:val="center"/>
          </w:tcPr>
          <w:p>
            <w:pPr>
              <w:jc w:val="center"/>
              <w:rPr>
                <w:bCs/>
                <w:szCs w:val="21"/>
              </w:rPr>
            </w:pPr>
            <w:r>
              <w:rPr>
                <w:rFonts w:hint="eastAsia"/>
                <w:bCs/>
                <w:szCs w:val="21"/>
              </w:rPr>
              <w:t>单位</w:t>
            </w:r>
          </w:p>
        </w:tc>
        <w:tc>
          <w:tcPr>
            <w:tcW w:w="1063" w:type="dxa"/>
            <w:vAlign w:val="center"/>
          </w:tcPr>
          <w:p>
            <w:pPr>
              <w:jc w:val="center"/>
              <w:rPr>
                <w:bCs/>
                <w:color w:val="auto"/>
                <w:szCs w:val="21"/>
              </w:rPr>
            </w:pPr>
            <w:r>
              <w:rPr>
                <w:rFonts w:hint="eastAsia"/>
                <w:b/>
                <w:bCs/>
                <w:color w:val="auto"/>
                <w:szCs w:val="21"/>
              </w:rPr>
              <w:t>是否专门面向中小企业</w:t>
            </w:r>
          </w:p>
        </w:tc>
        <w:tc>
          <w:tcPr>
            <w:tcW w:w="1063" w:type="dxa"/>
            <w:vAlign w:val="center"/>
          </w:tcPr>
          <w:p>
            <w:pPr>
              <w:jc w:val="center"/>
              <w:rPr>
                <w:bCs/>
                <w:color w:val="auto"/>
                <w:szCs w:val="21"/>
              </w:rPr>
            </w:pPr>
            <w:r>
              <w:rPr>
                <w:rFonts w:hint="eastAsia"/>
                <w:b/>
                <w:bCs/>
                <w:color w:val="auto"/>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pPr>
              <w:jc w:val="center"/>
              <w:rPr>
                <w:bCs/>
                <w:szCs w:val="21"/>
              </w:rPr>
            </w:pPr>
            <w:r>
              <w:rPr>
                <w:rFonts w:hint="eastAsia"/>
                <w:bCs/>
                <w:szCs w:val="21"/>
              </w:rPr>
              <w:t>1</w:t>
            </w:r>
          </w:p>
        </w:tc>
        <w:tc>
          <w:tcPr>
            <w:tcW w:w="4469" w:type="dxa"/>
            <w:vAlign w:val="center"/>
          </w:tcPr>
          <w:p>
            <w:pPr>
              <w:jc w:val="center"/>
              <w:rPr>
                <w:bCs/>
                <w:szCs w:val="21"/>
              </w:rPr>
            </w:pPr>
            <w:r>
              <w:rPr>
                <w:rFonts w:hint="eastAsia"/>
                <w:bCs/>
                <w:szCs w:val="21"/>
              </w:rPr>
              <w:t>卫生处理厂肉骨粉收运项目</w:t>
            </w:r>
          </w:p>
        </w:tc>
        <w:tc>
          <w:tcPr>
            <w:tcW w:w="709" w:type="dxa"/>
            <w:vAlign w:val="center"/>
          </w:tcPr>
          <w:p>
            <w:pPr>
              <w:jc w:val="center"/>
              <w:rPr>
                <w:bCs/>
                <w:szCs w:val="21"/>
              </w:rPr>
            </w:pPr>
            <w:r>
              <w:rPr>
                <w:rFonts w:hint="eastAsia"/>
                <w:bCs/>
                <w:szCs w:val="21"/>
              </w:rPr>
              <w:t>1</w:t>
            </w:r>
          </w:p>
        </w:tc>
        <w:tc>
          <w:tcPr>
            <w:tcW w:w="664" w:type="dxa"/>
            <w:vAlign w:val="center"/>
          </w:tcPr>
          <w:p>
            <w:pPr>
              <w:jc w:val="center"/>
              <w:rPr>
                <w:bCs/>
                <w:szCs w:val="21"/>
              </w:rPr>
            </w:pPr>
            <w:r>
              <w:rPr>
                <w:rFonts w:hint="eastAsia"/>
                <w:bCs/>
                <w:szCs w:val="21"/>
              </w:rPr>
              <w:t>项</w:t>
            </w:r>
          </w:p>
        </w:tc>
        <w:tc>
          <w:tcPr>
            <w:tcW w:w="1063" w:type="dxa"/>
            <w:vAlign w:val="center"/>
          </w:tcPr>
          <w:p>
            <w:pPr>
              <w:jc w:val="center"/>
              <w:rPr>
                <w:bCs/>
                <w:szCs w:val="21"/>
              </w:rPr>
            </w:pPr>
            <w:r>
              <w:rPr>
                <w:rFonts w:hint="eastAsia"/>
                <w:bCs/>
                <w:szCs w:val="21"/>
              </w:rPr>
              <w:t>否</w:t>
            </w:r>
          </w:p>
        </w:tc>
        <w:tc>
          <w:tcPr>
            <w:tcW w:w="1063" w:type="dxa"/>
            <w:vAlign w:val="center"/>
          </w:tcPr>
          <w:p>
            <w:pPr>
              <w:jc w:val="center"/>
              <w:rPr>
                <w:bCs/>
                <w:szCs w:val="21"/>
              </w:rPr>
            </w:pPr>
            <w:r>
              <w:rPr>
                <w:rFonts w:hint="eastAsia" w:ascii="宋体" w:hAnsi="宋体"/>
                <w:szCs w:val="21"/>
              </w:rPr>
              <w:t>其他未列明行业</w:t>
            </w:r>
          </w:p>
        </w:tc>
      </w:tr>
    </w:tbl>
    <w:p>
      <w:pPr>
        <w:rPr>
          <w:rFonts w:hint="eastAsia" w:ascii="宋体" w:hAnsi="宋体"/>
          <w:b/>
          <w:color w:val="FF0000"/>
          <w:szCs w:val="21"/>
        </w:rPr>
      </w:pPr>
    </w:p>
    <w:p>
      <w:pPr>
        <w:pStyle w:val="7"/>
        <w:spacing w:before="120" w:beforeLines="50" w:after="120" w:afterLines="50"/>
        <w:rPr>
          <w:rFonts w:hint="eastAsia"/>
          <w:szCs w:val="24"/>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4"/>
    </w:tbl>
    <w:p>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pPr>
        <w:pStyle w:val="2"/>
      </w:pPr>
    </w:p>
    <w:p>
      <w:pPr>
        <w:pStyle w:val="7"/>
        <w:spacing w:before="120" w:beforeLines="50" w:after="120" w:afterLines="50"/>
        <w:rPr>
          <w:rFonts w:hint="eastAsia"/>
          <w:szCs w:val="24"/>
        </w:rPr>
      </w:pPr>
      <w:r>
        <w:rPr>
          <w:rFonts w:hint="eastAsia"/>
          <w:szCs w:val="24"/>
        </w:rPr>
        <w:t>五、技术要求</w:t>
      </w:r>
    </w:p>
    <w:p>
      <w:pPr>
        <w:ind w:firstLine="421" w:firstLineChars="200"/>
        <w:rPr>
          <w:b/>
        </w:rPr>
      </w:pPr>
      <w:r>
        <w:rPr>
          <w:rFonts w:hint="eastAsia"/>
          <w:b/>
        </w:rPr>
        <w:t>（一）项目服务内容</w:t>
      </w:r>
    </w:p>
    <w:p>
      <w:pPr>
        <w:ind w:firstLine="420" w:firstLineChars="200"/>
      </w:pPr>
      <w:r>
        <w:rPr>
          <w:rFonts w:hint="eastAsia"/>
        </w:rPr>
        <w:t>本次招标为深圳市下坪环境园卫生处理厂肉骨粉收运项目，中标方根据生产需求及时将卫生处理厂产生的肉骨粉转运走，同时做好使用设备的维护和车间的清扫工作。年骨粉量约800吨。</w:t>
      </w:r>
    </w:p>
    <w:p>
      <w:pPr>
        <w:ind w:firstLine="421" w:firstLineChars="200"/>
        <w:rPr>
          <w:b/>
        </w:rPr>
      </w:pPr>
      <w:r>
        <w:rPr>
          <w:rFonts w:hint="eastAsia"/>
          <w:b/>
        </w:rPr>
        <w:t>（三）项目运行要求</w:t>
      </w:r>
    </w:p>
    <w:p>
      <w:pPr>
        <w:ind w:firstLine="421" w:firstLineChars="200"/>
        <w:rPr>
          <w:rFonts w:hint="eastAsia" w:hAnsi="宋体" w:cs="宋体"/>
          <w:b/>
          <w:color w:val="000000"/>
          <w:kern w:val="0"/>
          <w:szCs w:val="21"/>
        </w:rPr>
      </w:pPr>
      <w:r>
        <w:rPr>
          <w:rFonts w:hint="eastAsia" w:hAnsi="宋体" w:cs="宋体"/>
          <w:b/>
          <w:color w:val="000000"/>
          <w:kern w:val="0"/>
          <w:szCs w:val="21"/>
        </w:rPr>
        <w:t>基本要求：</w:t>
      </w:r>
    </w:p>
    <w:p>
      <w:pPr>
        <w:tabs>
          <w:tab w:val="left" w:pos="851"/>
        </w:tabs>
        <w:ind w:firstLine="420" w:firstLineChars="200"/>
      </w:pPr>
      <w:r>
        <w:rPr>
          <w:rFonts w:hint="eastAsia"/>
        </w:rPr>
        <w:t>1、需承诺</w:t>
      </w:r>
      <w:r>
        <w:rPr>
          <w:rFonts w:hint="eastAsia" w:hAnsi="宋体" w:cs="宋体"/>
          <w:bCs/>
          <w:color w:val="000000"/>
          <w:kern w:val="0"/>
          <w:szCs w:val="21"/>
        </w:rPr>
        <w:t>肉骨粉</w:t>
      </w:r>
      <w:r>
        <w:rPr>
          <w:rFonts w:hint="eastAsia"/>
        </w:rPr>
        <w:t>回收处理符合国家法律法规规定，严禁用于生产食品、食用动物饲料或饲料添加剂。</w:t>
      </w:r>
    </w:p>
    <w:p>
      <w:pPr>
        <w:tabs>
          <w:tab w:val="left" w:pos="851"/>
        </w:tabs>
        <w:ind w:firstLine="420" w:firstLineChars="200"/>
      </w:pPr>
      <w:r>
        <w:rPr>
          <w:rFonts w:hint="eastAsia"/>
        </w:rPr>
        <w:t>2、</w:t>
      </w:r>
      <w:r>
        <w:rPr>
          <w:rFonts w:hint="eastAsia" w:hAnsi="宋体" w:cs="宋体"/>
          <w:bCs/>
          <w:color w:val="000000"/>
          <w:kern w:val="0"/>
          <w:szCs w:val="21"/>
        </w:rPr>
        <w:t>肉骨粉</w:t>
      </w:r>
      <w:r>
        <w:rPr>
          <w:rFonts w:hint="eastAsia"/>
        </w:rPr>
        <w:t>装运车辆安装GPS定位系统，接入招标方信息化系统，便于招标方随时监督查看车辆行驶轨迹。装运车辆必须取得我市动监部门的备案。</w:t>
      </w:r>
    </w:p>
    <w:p>
      <w:pPr>
        <w:tabs>
          <w:tab w:val="left" w:pos="851"/>
        </w:tabs>
        <w:ind w:firstLine="420" w:firstLineChars="200"/>
        <w:rPr>
          <w:rFonts w:hint="eastAsia" w:hAnsi="宋体" w:cs="宋体"/>
          <w:bCs/>
          <w:color w:val="000000"/>
          <w:kern w:val="0"/>
          <w:szCs w:val="21"/>
        </w:rPr>
      </w:pPr>
      <w:r>
        <w:rPr>
          <w:rFonts w:hint="eastAsia"/>
        </w:rPr>
        <w:t>3、</w:t>
      </w:r>
      <w:r>
        <w:rPr>
          <w:rFonts w:hint="eastAsia" w:hAnsi="宋体" w:cs="宋体"/>
          <w:bCs/>
          <w:color w:val="000000"/>
          <w:kern w:val="0"/>
          <w:szCs w:val="21"/>
        </w:rPr>
        <w:t>负责对肉骨粉进行打包、装车并提供打包需要的包装袋等相关用品，不得将肉骨粉延误堆放在车间。</w:t>
      </w:r>
    </w:p>
    <w:p>
      <w:pPr>
        <w:tabs>
          <w:tab w:val="left" w:pos="851"/>
        </w:tabs>
        <w:ind w:firstLine="420" w:firstLineChars="200"/>
      </w:pPr>
      <w:r>
        <w:rPr>
          <w:rFonts w:hint="eastAsia"/>
        </w:rPr>
        <w:t>4、负责现场使用设备的维护工作。</w:t>
      </w:r>
    </w:p>
    <w:p>
      <w:pPr>
        <w:tabs>
          <w:tab w:val="left" w:pos="851"/>
        </w:tabs>
        <w:ind w:firstLine="420" w:firstLineChars="200"/>
      </w:pPr>
      <w:r>
        <w:rPr>
          <w:rFonts w:hint="eastAsia"/>
        </w:rPr>
        <w:t>5、负责出料车间的环境卫生工作。</w:t>
      </w:r>
    </w:p>
    <w:p>
      <w:pPr>
        <w:tabs>
          <w:tab w:val="left" w:pos="851"/>
        </w:tabs>
        <w:ind w:firstLine="420" w:firstLineChars="200"/>
        <w:rPr>
          <w:rFonts w:hint="eastAsia" w:hAnsi="宋体" w:cs="宋体"/>
          <w:bCs/>
          <w:color w:val="000000"/>
          <w:kern w:val="0"/>
          <w:szCs w:val="21"/>
        </w:rPr>
      </w:pPr>
      <w:r>
        <w:rPr>
          <w:rFonts w:hint="eastAsia" w:hAnsi="宋体" w:cs="宋体"/>
          <w:bCs/>
          <w:color w:val="000000"/>
          <w:kern w:val="0"/>
          <w:szCs w:val="21"/>
        </w:rPr>
        <w:t>6、肉骨粉运送必须经招标方审批同意后，方可进入园区进行运送。</w:t>
      </w:r>
    </w:p>
    <w:p>
      <w:pPr>
        <w:ind w:firstLine="420" w:firstLineChars="200"/>
      </w:pPr>
      <w:r>
        <w:rPr>
          <w:rFonts w:hint="eastAsia" w:hAnsi="宋体" w:cs="宋体"/>
          <w:bCs/>
          <w:color w:val="000000"/>
          <w:kern w:val="0"/>
          <w:szCs w:val="21"/>
        </w:rPr>
        <w:t>7、收运车辆必须符合环保要</w:t>
      </w:r>
      <w:r>
        <w:rPr>
          <w:rFonts w:hint="eastAsia"/>
        </w:rPr>
        <w:t>求，并遵守招标方车辆管理办法和要求。</w:t>
      </w:r>
    </w:p>
    <w:p>
      <w:pPr>
        <w:ind w:firstLine="420" w:firstLineChars="200"/>
      </w:pPr>
      <w:r>
        <w:rPr>
          <w:rFonts w:hint="eastAsia"/>
        </w:rPr>
        <w:t>8、中标根据需求自行配备人员负责肉骨粉的打包装运、使用设备的维护和车间的清扫工作。人员要求40岁以下，熟悉生产机械设备操作，具备设施设备维修技能。</w:t>
      </w:r>
    </w:p>
    <w:p>
      <w:pPr>
        <w:ind w:firstLine="420" w:firstLineChars="200"/>
      </w:pPr>
      <w:r>
        <w:rPr>
          <w:rFonts w:hint="eastAsia"/>
        </w:rPr>
        <w:t>9、由于项目所在处无公共交通，项目人员交通食宿等问题由中标方自行解决。</w:t>
      </w:r>
    </w:p>
    <w:p>
      <w:pPr>
        <w:ind w:firstLine="420" w:firstLineChars="200"/>
      </w:pPr>
      <w:r>
        <w:rPr>
          <w:rFonts w:hint="eastAsia"/>
        </w:rPr>
        <w:t>10、项目提供人员如无法满足工作要求，招标方有权要求更换人员。</w:t>
      </w:r>
    </w:p>
    <w:p>
      <w:pPr>
        <w:ind w:firstLine="420" w:firstLineChars="200"/>
      </w:pPr>
      <w:r>
        <w:rPr>
          <w:rFonts w:hint="eastAsia"/>
        </w:rPr>
        <w:t>11、由于此次所招岗位的人员均须间接接触各种病死禽畜、不合格肉类制品，若个人不按操作规程操作，极易感染疫病，如SARS非典病毒、H5NI禽流感病毒、其他携带高致病性人畜共患传染病病毒、病菌，所以，中标方应充分考虑员工的工作环境，在保证基本工资待遇的前提下，确保各项津贴、保健和员工福利待遇，提供自己员工工作所需得各种防疫和劳保用品。</w:t>
      </w:r>
    </w:p>
    <w:p>
      <w:pPr>
        <w:ind w:firstLine="421" w:firstLineChars="200"/>
        <w:rPr>
          <w:b/>
          <w:bCs/>
        </w:rPr>
      </w:pPr>
      <w:r>
        <w:rPr>
          <w:rFonts w:hint="eastAsia"/>
          <w:b/>
          <w:bCs/>
        </w:rPr>
        <w:t>责任</w:t>
      </w:r>
      <w:r>
        <w:rPr>
          <w:b/>
          <w:bCs/>
        </w:rPr>
        <w:t>要求：</w:t>
      </w:r>
    </w:p>
    <w:p>
      <w:pPr>
        <w:ind w:firstLine="420" w:firstLineChars="200"/>
        <w:rPr>
          <w:highlight w:val="yellow"/>
          <w:u w:val="single"/>
        </w:rPr>
      </w:pPr>
      <w:r>
        <w:t>中标方在实施该项目管理过程中依照法律、法规规定承担主体责任，并对违反相关法律、法规导致的后果负责，接受未尽责的追究。中标方</w:t>
      </w:r>
      <w:r>
        <w:rPr>
          <w:rFonts w:hint="eastAsia"/>
        </w:rPr>
        <w:t>收运肉骨粉用于非法途径，将承当所有法律责任。</w:t>
      </w:r>
    </w:p>
    <w:p>
      <w:pPr>
        <w:rPr>
          <w:b/>
          <w:sz w:val="24"/>
        </w:rPr>
      </w:pPr>
    </w:p>
    <w:p>
      <w:pPr>
        <w:pStyle w:val="7"/>
        <w:spacing w:before="120" w:beforeLines="50" w:after="120" w:afterLines="50"/>
        <w:rPr>
          <w:rFonts w:hint="eastAsia"/>
          <w:szCs w:val="24"/>
        </w:rPr>
      </w:pPr>
      <w:r>
        <w:rPr>
          <w:rFonts w:hint="eastAsia"/>
          <w:szCs w:val="24"/>
        </w:rPr>
        <w:t>六、商务要求</w:t>
      </w:r>
    </w:p>
    <w:p>
      <w:pPr>
        <w:ind w:firstLine="420" w:firstLineChars="200"/>
      </w:pPr>
      <w:bookmarkStart w:id="36" w:name="_Hlk202451843"/>
      <w:r>
        <w:rPr>
          <w:rFonts w:hint="eastAsia"/>
        </w:rPr>
        <w:t>（一）服务期限：本项目服务期限为一年，具体以合同签订为准。本项目为长期服务类项目，履行期限最长不得超过三十六个月。如甲方对履约情况不满意，甲方不再续约。</w:t>
      </w:r>
    </w:p>
    <w:p>
      <w:pPr>
        <w:ind w:firstLine="420" w:firstLineChars="200"/>
      </w:pPr>
      <w:r>
        <w:rPr>
          <w:rFonts w:hint="eastAsia"/>
        </w:rPr>
        <w:t xml:space="preserve">（二）付款方式： </w:t>
      </w:r>
    </w:p>
    <w:p>
      <w:pPr>
        <w:ind w:firstLine="420" w:firstLineChars="200"/>
      </w:pPr>
      <w:r>
        <w:rPr>
          <w:rFonts w:hint="eastAsia"/>
        </w:rPr>
        <w:t>1、按每吨单价*月肉骨粉收运量予以结算。</w:t>
      </w:r>
    </w:p>
    <w:p>
      <w:pPr>
        <w:ind w:firstLine="420" w:firstLineChars="200"/>
      </w:pPr>
      <w:r>
        <w:rPr>
          <w:rFonts w:hint="eastAsia"/>
        </w:rPr>
        <w:t>(1)月核算款=吨单价*每月实际肉骨粉收运量</w:t>
      </w:r>
    </w:p>
    <w:p>
      <w:pPr>
        <w:ind w:firstLine="420" w:firstLineChars="200"/>
      </w:pPr>
      <w:r>
        <w:rPr>
          <w:rFonts w:hint="eastAsia"/>
        </w:rPr>
        <w:t>注:每月实际收运量以采购方最终审核并经双方书面确认的数据为准。</w:t>
      </w:r>
    </w:p>
    <w:p>
      <w:pPr>
        <w:ind w:firstLine="420" w:firstLineChars="200"/>
      </w:pPr>
      <w:r>
        <w:rPr>
          <w:rFonts w:hint="eastAsia"/>
        </w:rPr>
        <w:t>中标方自正式运行次月起，于每月15日之前提交结算材料，甲方根据上月的实际收运量核实费用。</w:t>
      </w:r>
    </w:p>
    <w:p>
      <w:pPr>
        <w:ind w:firstLine="420" w:firstLineChars="200"/>
      </w:pPr>
      <w:r>
        <w:rPr>
          <w:rFonts w:hint="eastAsia"/>
        </w:rPr>
        <w:t>甲乙双方签订合同后，乙方提供</w:t>
      </w:r>
      <w:r>
        <w:t>合同金额的</w:t>
      </w:r>
      <w:r>
        <w:rPr>
          <w:rFonts w:hint="eastAsia"/>
        </w:rPr>
        <w:t>5%的履约保证金</w:t>
      </w:r>
      <w:r>
        <w:t>，</w:t>
      </w:r>
      <w:bookmarkStart w:id="37" w:name="_Hlk202452083"/>
      <w:r>
        <w:t>合同金额根据预估量</w:t>
      </w:r>
      <w:r>
        <w:rPr>
          <w:rFonts w:hint="eastAsia"/>
        </w:rPr>
        <w:t>*</w:t>
      </w:r>
      <w:r>
        <w:t>成交单价计算</w:t>
      </w:r>
      <w:bookmarkEnd w:id="37"/>
      <w:r>
        <w:rPr>
          <w:rFonts w:hint="eastAsia"/>
        </w:rPr>
        <w:t>，投标供应商自主选择以支票、汇票、本票、保函等非现金形式缴纳或提交。履约保证金在中标人履行完成合同约定权利义务事项在合同期满之日起30日内按原方式退还，不计利息。采购人逾期退还履约保证金的，向中标人每日偿付履约保证金的0.5‰的利息。因中标人原因而未能达到本项目验收标准或验收不通过的，履约保证金不予退还。</w:t>
      </w:r>
    </w:p>
    <w:p>
      <w:pPr>
        <w:ind w:firstLine="420" w:firstLineChars="200"/>
      </w:pPr>
      <w:r>
        <w:rPr>
          <w:rFonts w:hint="eastAsia"/>
        </w:rPr>
        <w:t>3、支付方式，甲方自正式运行次月起，每月10日前核算金额，乙方根据确认金额支付至甲方指定账户。</w:t>
      </w:r>
    </w:p>
    <w:p>
      <w:pPr>
        <w:ind w:firstLine="420" w:firstLineChars="200"/>
      </w:pPr>
      <w:r>
        <w:rPr>
          <w:rFonts w:hint="eastAsia"/>
        </w:rPr>
        <w:t>（三）质量考核验收标准及违约金</w:t>
      </w:r>
    </w:p>
    <w:p>
      <w:pPr>
        <w:ind w:firstLine="420" w:firstLineChars="200"/>
      </w:pPr>
      <w:r>
        <w:rPr>
          <w:rFonts w:hint="eastAsia"/>
        </w:rPr>
        <w:t xml:space="preserve">1.质量考核验收标准： </w:t>
      </w:r>
    </w:p>
    <w:p>
      <w:pPr>
        <w:ind w:firstLine="420" w:firstLineChars="200"/>
      </w:pPr>
      <w:r>
        <w:rPr>
          <w:rFonts w:hint="eastAsia"/>
        </w:rPr>
        <w:t>1.1投标供应商应先到项目地点勘探以充分了解项目得位置、情况、道路及任何其他足以影响投标报价情况得情况，任何因忽视或误解项目情况而导致得索赔或服务期限延长申请将不获批准。</w:t>
      </w:r>
    </w:p>
    <w:p>
      <w:pPr>
        <w:ind w:firstLine="420" w:firstLineChars="200"/>
      </w:pPr>
      <w:r>
        <w:rPr>
          <w:rFonts w:hint="eastAsia"/>
        </w:rPr>
        <w:t>1.2投标人视为已接受本招标文件全部条款，在报价时应充分考虑本项目各项费用、运营成本和风险，不得期望通过索赔等方式获得补偿，否则，将被作为不良行为记录在案，甚至影响其以后参加政府采购的项目投标。</w:t>
      </w:r>
    </w:p>
    <w:p>
      <w:pPr>
        <w:ind w:firstLine="420" w:firstLineChars="200"/>
      </w:pPr>
      <w:r>
        <w:rPr>
          <w:rFonts w:hint="eastAsia"/>
        </w:rPr>
        <w:t>1.3.违约金：如果中标人违反投标文件及合同规定，并因此给采购人造成直接损失和损害的，中标人应该给予采购人相应赔偿，违约金总额不超过合同总价款的10%。</w:t>
      </w:r>
    </w:p>
    <w:p>
      <w:pPr>
        <w:ind w:firstLine="420" w:firstLineChars="200"/>
      </w:pPr>
      <w:r>
        <w:rPr>
          <w:rFonts w:hint="eastAsia"/>
        </w:rPr>
        <w:t>（四）报价方式</w:t>
      </w:r>
    </w:p>
    <w:p>
      <w:pPr>
        <w:ind w:firstLine="420" w:firstLineChars="200"/>
      </w:pPr>
      <w:r>
        <w:rPr>
          <w:rFonts w:hint="eastAsia"/>
        </w:rPr>
        <w:t>单价报价。具体报价要求详见“项目详细报价”。</w:t>
      </w:r>
    </w:p>
    <w:p>
      <w:pPr>
        <w:pStyle w:val="2"/>
      </w:pPr>
    </w:p>
    <w:bookmarkEnd w:id="36"/>
    <w:p>
      <w:pPr>
        <w:pStyle w:val="7"/>
        <w:spacing w:before="120" w:beforeLines="50" w:after="120" w:afterLines="50"/>
        <w:rPr>
          <w:rFonts w:hint="eastAsia"/>
          <w:szCs w:val="24"/>
        </w:rPr>
      </w:pPr>
      <w:r>
        <w:rPr>
          <w:rFonts w:hint="eastAsia"/>
          <w:szCs w:val="24"/>
        </w:rPr>
        <w:t>七、其他重要条款</w:t>
      </w:r>
    </w:p>
    <w:p>
      <w:pPr>
        <w:ind w:firstLine="420" w:firstLineChars="200"/>
        <w:rPr>
          <w:bCs/>
          <w:szCs w:val="21"/>
        </w:rPr>
      </w:pPr>
      <w:bookmarkStart w:id="38"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8"/>
      <w:r>
        <w:br w:type="page"/>
      </w:r>
    </w:p>
    <w:p>
      <w:pPr>
        <w:pStyle w:val="7"/>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9" w:name="_Hlk72070784"/>
      <w:r>
        <w:rPr>
          <w:rFonts w:hint="eastAsia"/>
          <w:szCs w:val="21"/>
        </w:rPr>
        <w:t>投标函</w:t>
      </w:r>
      <w:bookmarkEnd w:id="39"/>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40" w:name="_Hlk72257201"/>
      <w:r>
        <w:rPr>
          <w:rFonts w:hint="eastAsia"/>
          <w:szCs w:val="21"/>
        </w:rPr>
        <w:t>（</w:t>
      </w:r>
      <w:r>
        <w:rPr>
          <w:szCs w:val="21"/>
        </w:rPr>
        <w:t>4</w:t>
      </w:r>
      <w:r>
        <w:rPr>
          <w:rFonts w:hint="eastAsia"/>
          <w:szCs w:val="21"/>
        </w:rPr>
        <w:t>）项目详细报价</w:t>
      </w:r>
      <w:bookmarkEnd w:id="40"/>
    </w:p>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rPr>
      </w:pPr>
      <w:r>
        <w:rPr>
          <w:rFonts w:hint="eastAsia"/>
          <w:szCs w:val="21"/>
        </w:rPr>
        <w:t>（7）实质性条款响应情况表</w:t>
      </w:r>
    </w:p>
    <w:p>
      <w:pPr>
        <w:ind w:firstLine="420" w:firstLineChars="200"/>
        <w:rPr>
          <w:szCs w:val="21"/>
        </w:rPr>
      </w:pPr>
      <w:r>
        <w:rPr>
          <w:rFonts w:hint="eastAsia"/>
          <w:szCs w:val="21"/>
        </w:rPr>
        <w:t>（8）实施方案（格式自定）</w:t>
      </w:r>
    </w:p>
    <w:p>
      <w:pPr>
        <w:ind w:firstLine="420" w:firstLineChars="200"/>
        <w:rPr>
          <w:szCs w:val="21"/>
        </w:rPr>
      </w:pPr>
      <w:r>
        <w:rPr>
          <w:rFonts w:hint="eastAsia"/>
          <w:szCs w:val="21"/>
        </w:rPr>
        <w:t>（9）项目重点难点分析、应对措施及相关的合理化建议（格式自定）</w:t>
      </w:r>
    </w:p>
    <w:p>
      <w:pPr>
        <w:ind w:firstLine="420" w:firstLineChars="200"/>
        <w:rPr>
          <w:szCs w:val="21"/>
        </w:rPr>
      </w:pPr>
      <w:r>
        <w:rPr>
          <w:rFonts w:hint="eastAsia"/>
          <w:szCs w:val="21"/>
        </w:rPr>
        <w:t>（10）质量（完成时间、安全、环保）保障措施及方案（格式自定）</w:t>
      </w:r>
    </w:p>
    <w:p>
      <w:pPr>
        <w:ind w:firstLine="420" w:firstLineChars="200"/>
        <w:rPr>
          <w:szCs w:val="21"/>
        </w:rPr>
      </w:pPr>
      <w:r>
        <w:rPr>
          <w:rFonts w:hint="eastAsia"/>
          <w:szCs w:val="21"/>
        </w:rPr>
        <w:t>（11）项目完成（服务期满）后的服务承诺（格式自定）</w:t>
      </w:r>
    </w:p>
    <w:p>
      <w:pPr>
        <w:ind w:firstLine="420" w:firstLineChars="200"/>
        <w:rPr>
          <w:szCs w:val="21"/>
        </w:rPr>
      </w:pPr>
      <w:r>
        <w:rPr>
          <w:rFonts w:hint="eastAsia"/>
          <w:szCs w:val="21"/>
        </w:rPr>
        <w:t>（12）违约承诺（格式自定）</w:t>
      </w:r>
    </w:p>
    <w:p>
      <w:pPr>
        <w:ind w:firstLine="420" w:firstLineChars="200"/>
        <w:rPr>
          <w:szCs w:val="21"/>
        </w:rPr>
      </w:pPr>
      <w:r>
        <w:rPr>
          <w:rFonts w:hint="eastAsia"/>
          <w:szCs w:val="21"/>
        </w:rPr>
        <w:t>（13）拟投入的服务资源（车辆、场地、工具、机器等）情况（格式自定）</w:t>
      </w:r>
    </w:p>
    <w:p>
      <w:pPr>
        <w:ind w:firstLine="420" w:firstLineChars="200"/>
        <w:rPr>
          <w:szCs w:val="21"/>
        </w:rPr>
      </w:pPr>
      <w:r>
        <w:rPr>
          <w:rFonts w:hint="eastAsia"/>
          <w:szCs w:val="21"/>
        </w:rPr>
        <w:t>（14）供应商同类项目业绩情况（格式自定）</w:t>
      </w:r>
    </w:p>
    <w:p>
      <w:pPr>
        <w:ind w:firstLine="420" w:firstLineChars="200"/>
        <w:rPr>
          <w:szCs w:val="21"/>
        </w:rPr>
      </w:pPr>
      <w:r>
        <w:rPr>
          <w:rFonts w:hint="eastAsia"/>
          <w:szCs w:val="21"/>
        </w:rPr>
        <w:t>（15）投标人认为需要加以说明的其他内容（格式自定）</w:t>
      </w:r>
    </w:p>
    <w:p>
      <w:pPr>
        <w:rPr>
          <w:rFonts w:ascii="仿宋_GB2312" w:eastAsia="仿宋_GB2312"/>
          <w:sz w:val="24"/>
        </w:rPr>
      </w:pPr>
    </w:p>
    <w:p>
      <w:pPr>
        <w:ind w:firstLine="425" w:firstLineChars="202"/>
        <w:rPr>
          <w:rFonts w:hint="eastAsia" w:ascii="宋体" w:hAnsi="宋体"/>
          <w:b/>
          <w:szCs w:val="21"/>
        </w:rPr>
      </w:pPr>
      <w:r>
        <w:rPr>
          <w:rFonts w:hint="eastAsia" w:ascii="宋体" w:hAnsi="宋体"/>
          <w:b/>
          <w:szCs w:val="21"/>
        </w:rPr>
        <w:t>备注：</w:t>
      </w:r>
    </w:p>
    <w:p>
      <w:pPr>
        <w:ind w:firstLine="425"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pPr>
        <w:ind w:firstLine="425"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2"/>
      </w:pPr>
      <w:r>
        <w:rPr>
          <w:rFonts w:hint="eastAsia"/>
        </w:rPr>
        <w:br w:type="page"/>
      </w:r>
    </w:p>
    <w:p>
      <w:pPr>
        <w:pStyle w:val="5"/>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u w:val="single"/>
          <w14:textFill>
            <w14:solidFill>
              <w14:schemeClr w14:val="tx1"/>
            </w14:solidFill>
          </w14:textFill>
        </w:rPr>
        <w:t xml:space="preserve">深圳公共资源交易中心  </w:t>
      </w:r>
    </w:p>
    <w:p>
      <w:pPr>
        <w:ind w:firstLine="420" w:firstLineChars="200"/>
        <w:rPr>
          <w:rFonts w:hint="eastAsia" w:ascii="宋体" w:hAnsi="宋体"/>
          <w:szCs w:val="21"/>
        </w:rPr>
      </w:pPr>
      <w:bookmarkStart w:id="41"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2" w:name="_Hlk72263588"/>
      <w:r>
        <w:rPr>
          <w:rFonts w:hint="eastAsia"/>
          <w:szCs w:val="21"/>
        </w:rPr>
        <w:t>愿意按照招标文件要求承包上述项目并修补其任何缺陷。</w:t>
      </w:r>
      <w:bookmarkEnd w:id="42"/>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1"/>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5"/>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eastAsia="宋体"/>
          <w:szCs w:val="21"/>
        </w:rPr>
      </w:pPr>
      <w:r>
        <w:rPr>
          <w:rFonts w:hint="eastAsia" w:ascii="宋体" w:hAnsi="宋体"/>
          <w:szCs w:val="21"/>
        </w:rPr>
        <w:t>1</w:t>
      </w:r>
      <w:r>
        <w:rPr>
          <w:rFonts w:hint="eastAsia" w:ascii="宋体" w:hAnsi="宋体" w:eastAsia="宋体"/>
          <w:szCs w:val="21"/>
        </w:rPr>
        <w:t>.我单位参与本项目所投标（响应）的货物、工程或服务，不存在侵犯知识产权的情况。</w:t>
      </w:r>
    </w:p>
    <w:p>
      <w:pPr>
        <w:ind w:firstLine="420" w:firstLineChars="200"/>
        <w:rPr>
          <w:rFonts w:hint="eastAsia" w:ascii="宋体" w:hAnsi="宋体" w:eastAsia="宋体"/>
          <w:szCs w:val="21"/>
        </w:rPr>
      </w:pPr>
      <w:r>
        <w:rPr>
          <w:rFonts w:hint="eastAsia" w:ascii="宋体" w:hAnsi="宋体" w:eastAsia="宋体"/>
          <w:szCs w:val="21"/>
        </w:rPr>
        <w:t>2.我单位参与本项目采购活动时不存在被有关部门禁止参与政府采购活动且在有效期内的情况。符合招标文件关于联合体及进口产品的相关资格要求。</w:t>
      </w:r>
    </w:p>
    <w:p>
      <w:pPr>
        <w:ind w:firstLine="420" w:firstLineChars="200"/>
        <w:rPr>
          <w:rFonts w:hint="eastAsia" w:ascii="宋体" w:hAnsi="宋体" w:eastAsia="宋体"/>
          <w:szCs w:val="21"/>
        </w:rPr>
      </w:pPr>
      <w:r>
        <w:rPr>
          <w:rFonts w:hint="eastAsia" w:ascii="宋体" w:hAnsi="宋体" w:eastAsia="宋体"/>
          <w:szCs w:val="21"/>
        </w:rPr>
        <w:t>3.我单位具备《中华人民共和国政府采购法》第二十二条第一款的条件。</w:t>
      </w:r>
    </w:p>
    <w:p>
      <w:pPr>
        <w:ind w:firstLine="420" w:firstLineChars="200"/>
        <w:rPr>
          <w:rFonts w:hint="eastAsia" w:ascii="宋体" w:hAnsi="宋体" w:eastAsia="宋体"/>
          <w:szCs w:val="21"/>
        </w:rPr>
      </w:pPr>
      <w:r>
        <w:rPr>
          <w:rFonts w:hint="eastAsia" w:ascii="宋体" w:hAnsi="宋体" w:eastAsia="宋体"/>
          <w:szCs w:val="21"/>
        </w:rPr>
        <w:t>4.我单位未被列入失信被执行人、重大税收违法案件当事人名单、政府采购严重违法失信行为记录名单。</w:t>
      </w:r>
    </w:p>
    <w:p>
      <w:pPr>
        <w:ind w:firstLine="420" w:firstLineChars="200"/>
        <w:rPr>
          <w:rFonts w:hint="eastAsia" w:ascii="宋体" w:hAnsi="宋体" w:eastAsia="宋体"/>
          <w:szCs w:val="21"/>
        </w:rPr>
      </w:pPr>
      <w:r>
        <w:rPr>
          <w:rFonts w:hint="eastAsia" w:ascii="宋体" w:hAnsi="宋体" w:eastAsia="宋体"/>
          <w:szCs w:val="21"/>
        </w:rPr>
        <w:t>5.我单位不存在《深圳市财政局政府采购供应商信用信息管理办法》（深财规〔2023〕3号）列明的严重违法失信行为。</w:t>
      </w:r>
    </w:p>
    <w:p>
      <w:pPr>
        <w:ind w:firstLine="420" w:firstLineChars="200"/>
        <w:rPr>
          <w:rFonts w:hint="eastAsia" w:ascii="宋体" w:hAnsi="宋体" w:eastAsia="宋体"/>
          <w:szCs w:val="21"/>
        </w:rPr>
      </w:pPr>
      <w:r>
        <w:rPr>
          <w:rFonts w:hint="eastAsia" w:ascii="宋体" w:hAnsi="宋体" w:eastAsia="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eastAsia="宋体"/>
          <w:szCs w:val="21"/>
        </w:rPr>
        <w:t>7.我单位如果中标，做到守信，不偷工减料，依照本项目招标文件需求内容、签署的采购合同及本单位在投标中所作的一切承诺履约。我单位对本项目的报价负</w:t>
      </w:r>
      <w:r>
        <w:rPr>
          <w:rFonts w:hint="eastAsia" w:ascii="宋体" w:hAnsi="宋体"/>
          <w:szCs w:val="21"/>
        </w:rPr>
        <w:t>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color w:val="auto"/>
        </w:rPr>
      </w:pPr>
      <w:r>
        <w:rPr>
          <w:rFonts w:hint="eastAsia" w:ascii="宋体" w:hAnsi="宋体" w:cs="宋体"/>
          <w:bCs/>
          <w:kern w:val="0"/>
          <w:szCs w:val="21"/>
        </w:rPr>
        <w:t>12.</w:t>
      </w:r>
      <w:r>
        <w:rPr>
          <w:rFonts w:hint="eastAsia" w:ascii="宋体" w:hAnsi="宋体"/>
          <w:bCs/>
          <w:color w:val="auto"/>
        </w:rPr>
        <w:t>我单位已知悉并同意中标（成交）结果信息公示的内容。</w:t>
      </w:r>
    </w:p>
    <w:p>
      <w:pPr>
        <w:ind w:firstLine="420" w:firstLineChars="200"/>
        <w:rPr>
          <w:rFonts w:hint="eastAsia" w:ascii="宋体" w:hAnsi="宋体"/>
          <w:bCs/>
          <w:color w:val="auto"/>
        </w:rPr>
      </w:pPr>
      <w:r>
        <w:rPr>
          <w:rFonts w:hint="eastAsia" w:ascii="宋体" w:hAnsi="宋体"/>
          <w:bCs/>
          <w:color w:val="auto"/>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ind w:firstLine="421"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1" w:firstLineChars="200"/>
        <w:rPr>
          <w:b/>
          <w:bCs/>
          <w:color w:val="auto"/>
        </w:rPr>
      </w:pPr>
      <w:r>
        <w:rPr>
          <w:rFonts w:hint="eastAsia"/>
          <w:b/>
          <w:bCs/>
          <w:color w:val="auto"/>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rPr>
          <w:color w:val="auto"/>
        </w:rPr>
      </w:pPr>
    </w:p>
    <w:p>
      <w:pPr>
        <w:outlineLvl w:val="3"/>
        <w:rPr>
          <w:rFonts w:hint="eastAsia" w:ascii="黑体" w:hAnsi="宋体" w:eastAsia="黑体"/>
          <w:bCs/>
          <w:color w:val="auto"/>
          <w:kern w:val="0"/>
          <w:sz w:val="24"/>
          <w:szCs w:val="32"/>
        </w:rPr>
      </w:pPr>
      <w:r>
        <w:rPr>
          <w:rFonts w:hint="eastAsia" w:ascii="黑体" w:hAnsi="宋体" w:eastAsia="黑体"/>
          <w:bCs/>
          <w:color w:val="auto"/>
          <w:kern w:val="0"/>
          <w:sz w:val="24"/>
          <w:szCs w:val="32"/>
        </w:rPr>
        <w:t>（二）中小企业声明函、残疾人福利性单位声明函及监狱企业声明函</w:t>
      </w:r>
    </w:p>
    <w:p>
      <w:pPr>
        <w:ind w:firstLine="420" w:firstLineChars="200"/>
        <w:rPr>
          <w:rFonts w:hint="eastAsia" w:ascii="黑体" w:hAnsi="黑体" w:eastAsia="黑体" w:cs="黑体"/>
          <w:color w:val="auto"/>
        </w:rPr>
      </w:pPr>
      <w:r>
        <w:rPr>
          <w:rFonts w:hint="eastAsia" w:ascii="黑体" w:hAnsi="黑体" w:eastAsia="黑体" w:cs="黑体"/>
          <w:color w:val="auto"/>
        </w:rPr>
        <w:t>填写指引：</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1、该部分内容由供应商根据自身实际情况填写，投标（响应）供应商对《中小企业声明函》的真实性负责。投标（响应）供应商应</w:t>
      </w:r>
      <w:r>
        <w:rPr>
          <w:rFonts w:hint="eastAsia" w:ascii="黑体" w:hAnsi="宋体" w:eastAsia="黑体"/>
          <w:bCs/>
          <w:color w:val="auto"/>
          <w:kern w:val="0"/>
          <w:szCs w:val="21"/>
          <w:highlight w:val="yellow"/>
        </w:rPr>
        <w:t>当核实投标（响应）的服务承接商的相关信</w:t>
      </w:r>
      <w:r>
        <w:rPr>
          <w:rFonts w:hint="eastAsia" w:ascii="黑体" w:hAnsi="宋体" w:eastAsia="黑体"/>
          <w:bCs/>
          <w:color w:val="auto"/>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2、该部分内容填写需要参考的相关文件：</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(1)财政部《政府采购促进中小企业发展管理办法》（财库〔2020〕46号）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(3)《统计上大中小微型企业划分办法(2017)》（国统字〔2017〕213 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(4)《关于促进残疾人就业政府采购政策的通知》（财库〔2017〕141号）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(5)《关于政府采购支持监狱企业发展有关问题的通知》（财库〔2014〕68号）</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4、声明函具体填写要求：</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（1）声明是中小企业须填写《中小企业声明函》的以下内容：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第三处，在“标的名称”下划线处填写所采购标的具体名称（以采购文件第一册第三章用户需求书“</w:t>
      </w:r>
      <w:r>
        <w:rPr>
          <w:rFonts w:hint="eastAsia" w:ascii="黑体" w:hAnsi="宋体" w:eastAsia="黑体"/>
          <w:bCs/>
          <w:color w:val="auto"/>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auto"/>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第四处，在</w:t>
      </w:r>
      <w:r>
        <w:rPr>
          <w:rFonts w:hint="eastAsia" w:ascii="黑体" w:hAnsi="宋体" w:eastAsia="黑体"/>
          <w:bCs/>
          <w:color w:val="auto"/>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auto"/>
          <w:kern w:val="0"/>
          <w:szCs w:val="21"/>
          <w:highlight w:val="yellow"/>
        </w:rPr>
      </w:pPr>
      <w:r>
        <w:rPr>
          <w:rFonts w:hint="eastAsia" w:ascii="黑体" w:hAnsi="宋体" w:eastAsia="黑体"/>
          <w:bCs/>
          <w:color w:val="auto"/>
          <w:kern w:val="0"/>
          <w:szCs w:val="21"/>
        </w:rPr>
        <w:t>第五处，</w:t>
      </w:r>
      <w:r>
        <w:rPr>
          <w:rFonts w:hint="eastAsia" w:ascii="黑体" w:hAnsi="宋体" w:eastAsia="黑体"/>
          <w:bCs/>
          <w:color w:val="auto"/>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（3）事业单位、社会组织等非企业主体不享受中小企业扶持政策。</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5、</w:t>
      </w:r>
      <w:r>
        <w:rPr>
          <w:rFonts w:hint="eastAsia" w:ascii="黑体" w:hAnsi="宋体" w:eastAsia="黑体"/>
          <w:bCs/>
          <w:color w:val="auto"/>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auto"/>
          <w:kern w:val="0"/>
          <w:szCs w:val="21"/>
        </w:rPr>
        <w:t>。</w:t>
      </w:r>
    </w:p>
    <w:p>
      <w:pPr>
        <w:ind w:firstLine="420" w:firstLineChars="200"/>
        <w:rPr>
          <w:rFonts w:hint="eastAsia" w:ascii="黑体" w:hAnsi="宋体" w:eastAsia="黑体"/>
          <w:bCs/>
          <w:color w:val="auto"/>
          <w:kern w:val="0"/>
          <w:szCs w:val="21"/>
        </w:rPr>
      </w:pPr>
      <w:r>
        <w:rPr>
          <w:rFonts w:hint="eastAsia" w:ascii="黑体" w:hAnsi="宋体" w:eastAsia="黑体"/>
          <w:bCs/>
          <w:color w:val="auto"/>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color w:val="auto"/>
        </w:rPr>
      </w:pPr>
      <w:r>
        <w:rPr>
          <w:rFonts w:hint="eastAsia" w:ascii="黑体" w:hAnsi="宋体" w:eastAsia="黑体"/>
          <w:bCs/>
          <w:color w:val="auto"/>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2" w:hangingChars="300"/>
        <w:rPr>
          <w:b/>
          <w:sz w:val="24"/>
        </w:rPr>
      </w:pPr>
    </w:p>
    <w:p>
      <w:pPr>
        <w:pStyle w:val="5"/>
        <w:jc w:val="center"/>
        <w:rPr>
          <w:rFonts w:hint="eastAsia"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2"/>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04"/>
        <w:gridCol w:w="2160"/>
        <w:gridCol w:w="3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878" w:type="dxa"/>
            <w:gridSpan w:val="4"/>
          </w:tcPr>
          <w:p>
            <w:pPr>
              <w:jc w:val="center"/>
              <w:rPr>
                <w:rFonts w:hint="eastAsia" w:ascii="宋体" w:hAnsi="宋体" w:cs="宋体"/>
                <w:szCs w:val="21"/>
              </w:rPr>
            </w:pPr>
            <w:r>
              <w:rPr>
                <w:rFonts w:hint="eastAsia" w:ascii="宋体" w:hAnsi="宋体" w:cs="宋体"/>
                <w:szCs w:val="21"/>
              </w:rPr>
              <w:t>详细分项报价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szCs w:val="21"/>
              </w:rPr>
            </w:pPr>
            <w:r>
              <w:rPr>
                <w:rFonts w:hint="eastAsia" w:ascii="宋体" w:hAnsi="宋体" w:cs="宋体"/>
                <w:szCs w:val="21"/>
              </w:rPr>
              <w:t>序号</w:t>
            </w:r>
          </w:p>
        </w:tc>
        <w:tc>
          <w:tcPr>
            <w:tcW w:w="2004" w:type="dxa"/>
          </w:tcPr>
          <w:p>
            <w:pPr>
              <w:jc w:val="center"/>
              <w:rPr>
                <w:rFonts w:hint="eastAsia" w:ascii="宋体" w:hAnsi="宋体" w:cs="宋体"/>
                <w:szCs w:val="21"/>
              </w:rPr>
            </w:pPr>
            <w:r>
              <w:rPr>
                <w:rFonts w:hint="eastAsia" w:ascii="宋体" w:hAnsi="宋体" w:cs="宋体"/>
                <w:szCs w:val="21"/>
              </w:rPr>
              <w:t>报价项</w:t>
            </w:r>
          </w:p>
        </w:tc>
        <w:tc>
          <w:tcPr>
            <w:tcW w:w="2160" w:type="dxa"/>
          </w:tcPr>
          <w:p>
            <w:pPr>
              <w:jc w:val="center"/>
              <w:rPr>
                <w:rFonts w:hint="eastAsia" w:ascii="宋体" w:hAnsi="宋体" w:cs="宋体"/>
                <w:szCs w:val="21"/>
              </w:rPr>
            </w:pPr>
            <w:r>
              <w:rPr>
                <w:rFonts w:hint="eastAsia" w:ascii="宋体" w:hAnsi="宋体" w:cs="宋体"/>
                <w:szCs w:val="21"/>
              </w:rPr>
              <w:t>报价</w:t>
            </w:r>
          </w:p>
        </w:tc>
        <w:tc>
          <w:tcPr>
            <w:tcW w:w="3939" w:type="dxa"/>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szCs w:val="21"/>
              </w:rPr>
            </w:pPr>
            <w:r>
              <w:rPr>
                <w:rFonts w:hint="eastAsia" w:ascii="宋体" w:hAnsi="宋体" w:cs="宋体"/>
                <w:szCs w:val="21"/>
              </w:rPr>
              <w:t>1</w:t>
            </w:r>
          </w:p>
        </w:tc>
        <w:tc>
          <w:tcPr>
            <w:tcW w:w="2004" w:type="dxa"/>
          </w:tcPr>
          <w:p>
            <w:pPr>
              <w:rPr>
                <w:rFonts w:hint="eastAsia" w:ascii="宋体" w:hAnsi="宋体" w:cs="宋体"/>
                <w:szCs w:val="21"/>
              </w:rPr>
            </w:pPr>
            <w:r>
              <w:rPr>
                <w:rFonts w:hint="eastAsia" w:ascii="宋体" w:hAnsi="宋体" w:cs="宋体"/>
                <w:szCs w:val="21"/>
              </w:rPr>
              <w:t>供应商投标单价（元/吨）</w:t>
            </w:r>
          </w:p>
        </w:tc>
        <w:tc>
          <w:tcPr>
            <w:tcW w:w="2160" w:type="dxa"/>
          </w:tcPr>
          <w:p>
            <w:pPr>
              <w:jc w:val="center"/>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元/吨</w:t>
            </w:r>
          </w:p>
        </w:tc>
        <w:tc>
          <w:tcPr>
            <w:tcW w:w="3939" w:type="dxa"/>
          </w:tcPr>
          <w:p>
            <w:pPr>
              <w:rPr>
                <w:rFonts w:hint="eastAsia" w:ascii="宋体" w:hAnsi="宋体" w:cs="宋体"/>
                <w:szCs w:val="21"/>
              </w:rPr>
            </w:pPr>
            <w:r>
              <w:rPr>
                <w:rFonts w:hint="eastAsia" w:ascii="宋体" w:hAnsi="宋体" w:cs="宋体"/>
                <w:szCs w:val="21"/>
              </w:rPr>
              <w:t>为供应商每吨</w:t>
            </w:r>
            <w:r>
              <w:rPr>
                <w:rFonts w:hint="eastAsia"/>
              </w:rPr>
              <w:t>肉骨粉收运量的报价，为最终结算价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宋体" w:hAnsi="宋体" w:cs="宋体"/>
                <w:color w:val="auto"/>
                <w:szCs w:val="21"/>
              </w:rPr>
            </w:pPr>
            <w:r>
              <w:rPr>
                <w:rFonts w:hint="eastAsia" w:ascii="宋体" w:hAnsi="宋体" w:cs="宋体"/>
                <w:color w:val="auto"/>
                <w:szCs w:val="21"/>
              </w:rPr>
              <w:t>2</w:t>
            </w:r>
          </w:p>
        </w:tc>
        <w:tc>
          <w:tcPr>
            <w:tcW w:w="2004" w:type="dxa"/>
          </w:tcPr>
          <w:p>
            <w:pPr>
              <w:rPr>
                <w:rFonts w:hint="eastAsia" w:ascii="宋体" w:hAnsi="宋体" w:cs="宋体"/>
                <w:color w:val="auto"/>
                <w:szCs w:val="21"/>
              </w:rPr>
            </w:pPr>
            <w:r>
              <w:rPr>
                <w:rFonts w:hint="eastAsia" w:ascii="宋体" w:hAnsi="宋体" w:cs="宋体"/>
                <w:color w:val="auto"/>
                <w:szCs w:val="21"/>
              </w:rPr>
              <w:t>供应商投标系数（即为折扣率）</w:t>
            </w:r>
          </w:p>
        </w:tc>
        <w:tc>
          <w:tcPr>
            <w:tcW w:w="2160" w:type="dxa"/>
          </w:tcPr>
          <w:p>
            <w:pPr>
              <w:rPr>
                <w:rFonts w:hint="eastAsia" w:ascii="宋体" w:hAnsi="宋体" w:cs="宋体"/>
                <w:color w:val="auto"/>
                <w:szCs w:val="21"/>
              </w:rPr>
            </w:pPr>
          </w:p>
        </w:tc>
        <w:tc>
          <w:tcPr>
            <w:tcW w:w="3939" w:type="dxa"/>
          </w:tcPr>
          <w:p>
            <w:pPr>
              <w:rPr>
                <w:rFonts w:hint="eastAsia" w:ascii="宋体" w:hAnsi="宋体" w:cs="宋体"/>
                <w:b/>
                <w:bCs/>
                <w:color w:val="auto"/>
                <w:szCs w:val="21"/>
              </w:rPr>
            </w:pPr>
            <w:r>
              <w:rPr>
                <w:rFonts w:hint="eastAsia" w:ascii="宋体" w:hAnsi="宋体" w:cs="宋体"/>
                <w:b/>
                <w:bCs/>
                <w:color w:val="auto"/>
                <w:szCs w:val="21"/>
              </w:rPr>
              <w:t>供应商投标系数=100/供应商投标报价</w:t>
            </w:r>
            <w:r>
              <w:rPr>
                <w:rFonts w:hint="eastAsia" w:ascii="宋体" w:hAnsi="宋体" w:cs="宋体"/>
                <w:color w:val="auto"/>
                <w:szCs w:val="21"/>
              </w:rPr>
              <w:t>，保留小数点后2位，</w:t>
            </w:r>
            <w:r>
              <w:rPr>
                <w:rFonts w:hint="eastAsia" w:ascii="宋体" w:hAnsi="宋体" w:cs="宋体"/>
                <w:b/>
                <w:bCs/>
                <w:color w:val="auto"/>
                <w:szCs w:val="21"/>
              </w:rPr>
              <w:t>本项目系统填报价格为：供应商投标系数</w:t>
            </w:r>
            <w:r>
              <w:rPr>
                <w:rFonts w:hint="eastAsia" w:ascii="宋体" w:hAnsi="宋体" w:cs="宋体"/>
                <w:color w:val="auto"/>
                <w:szCs w:val="21"/>
              </w:rPr>
              <w:t>，</w:t>
            </w:r>
            <w:r>
              <w:rPr>
                <w:rFonts w:hint="eastAsia" w:ascii="宋体" w:hAnsi="宋体" w:cs="宋体"/>
                <w:b/>
                <w:bCs/>
                <w:color w:val="auto"/>
                <w:szCs w:val="21"/>
                <w:highlight w:val="yellow"/>
              </w:rPr>
              <w:t>系统将以供应商填报的“供应商投标系数”计算价格分，请供应商仔细填写！！！！</w:t>
            </w:r>
          </w:p>
          <w:p>
            <w:pPr>
              <w:rPr>
                <w:rFonts w:hint="eastAsia" w:ascii="宋体" w:hAnsi="宋体" w:cs="宋体"/>
                <w:color w:val="auto"/>
                <w:szCs w:val="21"/>
              </w:rPr>
            </w:pPr>
            <w:r>
              <w:rPr>
                <w:rFonts w:hint="eastAsia" w:ascii="宋体" w:hAnsi="宋体" w:cs="宋体"/>
                <w:color w:val="auto"/>
                <w:szCs w:val="21"/>
              </w:rPr>
              <w:t>★如供应商所填写的系数不符合上述公式的计算结果，评审委员会可根据“供应商投标报价”对“供应商投标系数”进行更正，如供应商不接受更正，则作应答无效处理。</w:t>
            </w:r>
          </w:p>
        </w:tc>
      </w:tr>
    </w:tbl>
    <w:p>
      <w:pPr>
        <w:tabs>
          <w:tab w:val="left" w:pos="720"/>
        </w:tabs>
        <w:jc w:val="center"/>
        <w:rPr>
          <w:b/>
          <w:color w:val="auto"/>
          <w:sz w:val="24"/>
        </w:rPr>
      </w:pPr>
    </w:p>
    <w:p>
      <w:pPr>
        <w:tabs>
          <w:tab w:val="left" w:pos="720"/>
        </w:tabs>
        <w:jc w:val="center"/>
        <w:rPr>
          <w:b/>
          <w:color w:val="auto"/>
          <w:sz w:val="24"/>
        </w:rPr>
      </w:pPr>
      <w:r>
        <w:rPr>
          <w:rFonts w:hint="eastAsia"/>
          <w:b/>
          <w:color w:val="auto"/>
          <w:sz w:val="24"/>
        </w:rPr>
        <w:t>（二）</w:t>
      </w:r>
      <w:bookmarkStart w:id="44" w:name="_Hlk72073235"/>
      <w:r>
        <w:rPr>
          <w:rFonts w:hint="eastAsia"/>
          <w:b/>
          <w:color w:val="auto"/>
          <w:sz w:val="24"/>
        </w:rPr>
        <w:t>投标人认为需要涉及的其他内容报价清单</w:t>
      </w:r>
      <w:bookmarkEnd w:id="44"/>
    </w:p>
    <w:p>
      <w:pPr>
        <w:rPr>
          <w:b/>
          <w:bCs/>
          <w:color w:val="auto"/>
        </w:rPr>
      </w:pPr>
    </w:p>
    <w:p>
      <w:pPr>
        <w:pStyle w:val="5"/>
        <w:jc w:val="center"/>
        <w:rPr>
          <w:rFonts w:hint="eastAsia" w:ascii="黑体" w:eastAsia="黑体"/>
          <w:b w:val="0"/>
          <w:color w:val="auto"/>
          <w:sz w:val="24"/>
        </w:rPr>
      </w:pPr>
      <w:r>
        <w:rPr>
          <w:rFonts w:hint="eastAsia" w:ascii="黑体" w:eastAsia="黑体"/>
          <w:b w:val="0"/>
          <w:color w:val="auto"/>
          <w:sz w:val="24"/>
        </w:rPr>
        <w:t>五、</w:t>
      </w:r>
      <w:bookmarkStart w:id="45" w:name="_Hlk72092499"/>
      <w:r>
        <w:rPr>
          <w:rFonts w:hint="eastAsia" w:ascii="黑体" w:eastAsia="黑体"/>
          <w:b w:val="0"/>
          <w:color w:val="auto"/>
          <w:sz w:val="24"/>
        </w:rPr>
        <w:t>法定代表人（负责人）证明书</w:t>
      </w:r>
      <w:bookmarkEnd w:id="45"/>
    </w:p>
    <w:p>
      <w:pPr>
        <w:rPr>
          <w:color w:val="auto"/>
          <w:sz w:val="24"/>
        </w:rPr>
      </w:pPr>
    </w:p>
    <w:p>
      <w:pPr>
        <w:ind w:firstLine="420" w:firstLineChars="200"/>
        <w:rPr>
          <w:color w:val="auto"/>
          <w:szCs w:val="21"/>
        </w:rPr>
      </w:pPr>
      <w:r>
        <w:rPr>
          <w:rFonts w:hint="eastAsia"/>
          <w:color w:val="auto"/>
          <w:szCs w:val="21"/>
        </w:rPr>
        <w:t xml:space="preserve">  </w:t>
      </w:r>
      <w:r>
        <w:rPr>
          <w:rFonts w:hint="eastAsia"/>
          <w:color w:val="auto"/>
          <w:szCs w:val="21"/>
          <w:u w:val="single"/>
        </w:rPr>
        <w:t xml:space="preserve">                 </w:t>
      </w:r>
      <w:r>
        <w:rPr>
          <w:rFonts w:hint="eastAsia"/>
          <w:color w:val="auto"/>
          <w:szCs w:val="21"/>
        </w:rPr>
        <w:t>（姓名），现任我单位</w:t>
      </w:r>
      <w:r>
        <w:rPr>
          <w:rFonts w:hint="eastAsia"/>
          <w:color w:val="auto"/>
          <w:szCs w:val="21"/>
          <w:u w:val="single"/>
        </w:rPr>
        <w:t xml:space="preserve">             </w:t>
      </w:r>
      <w:r>
        <w:rPr>
          <w:rFonts w:hint="eastAsia"/>
          <w:color w:val="auto"/>
          <w:szCs w:val="21"/>
        </w:rPr>
        <w:t>职务，为法定代表人（负责人），身份证件号为：</w:t>
      </w:r>
      <w:r>
        <w:rPr>
          <w:rFonts w:hint="eastAsia"/>
          <w:color w:val="auto"/>
          <w:szCs w:val="21"/>
          <w:u w:val="single"/>
        </w:rPr>
        <w:t xml:space="preserve">                                     </w:t>
      </w:r>
      <w:r>
        <w:rPr>
          <w:rFonts w:hint="eastAsia"/>
          <w:color w:val="auto"/>
          <w:szCs w:val="21"/>
        </w:rPr>
        <w:t>，联系电话：</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特此证明。</w:t>
      </w:r>
    </w:p>
    <w:p>
      <w:pPr>
        <w:ind w:firstLine="420" w:firstLineChars="200"/>
        <w:rPr>
          <w:color w:val="auto"/>
          <w:szCs w:val="21"/>
        </w:rPr>
      </w:pPr>
      <w:r>
        <w:rPr>
          <w:rFonts w:hint="eastAsia"/>
          <w:color w:val="auto"/>
          <w:szCs w:val="21"/>
        </w:rPr>
        <w:t>说明：1、法定代表人为投标人（企业事业单位、国家机关、社会团体）的主要行政负责人。</w:t>
      </w:r>
    </w:p>
    <w:p>
      <w:pPr>
        <w:numPr>
          <w:ilvl w:val="0"/>
          <w:numId w:val="8"/>
        </w:numPr>
        <w:ind w:left="420" w:firstLine="420" w:firstLineChars="200"/>
        <w:rPr>
          <w:color w:val="auto"/>
          <w:szCs w:val="21"/>
        </w:rPr>
      </w:pPr>
      <w:r>
        <w:rPr>
          <w:rFonts w:hint="eastAsia"/>
          <w:color w:val="auto"/>
          <w:szCs w:val="21"/>
          <w:lang w:eastAsia="zh-Hans"/>
        </w:rPr>
        <w:t>本证明书要供法定代表人（负责人）</w:t>
      </w:r>
      <w:r>
        <w:rPr>
          <w:rFonts w:hint="eastAsia"/>
          <w:color w:val="auto"/>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color w:val="auto"/>
          <w:szCs w:val="21"/>
        </w:rPr>
      </w:pPr>
      <w:r>
        <w:rPr>
          <w:rFonts w:hint="eastAsia"/>
          <w:color w:val="auto"/>
          <w:szCs w:val="21"/>
          <w:lang w:eastAsia="zh-Hans"/>
        </w:rPr>
        <w:t>本项目投标授权代表为法定代表人（负责人）的，无需提供</w:t>
      </w:r>
      <w:r>
        <w:rPr>
          <w:rFonts w:hint="eastAsia"/>
          <w:color w:val="auto"/>
          <w:szCs w:val="21"/>
        </w:rPr>
        <w:t>《投标文件签署授权委托书》</w:t>
      </w:r>
      <w:r>
        <w:rPr>
          <w:rFonts w:hint="eastAsia"/>
          <w:color w:val="auto"/>
          <w:szCs w:val="21"/>
          <w:lang w:eastAsia="zh-Hans"/>
        </w:rPr>
        <w:t>。</w:t>
      </w:r>
    </w:p>
    <w:p>
      <w:pPr>
        <w:numPr>
          <w:ilvl w:val="0"/>
          <w:numId w:val="8"/>
        </w:numPr>
        <w:ind w:left="420" w:firstLine="420" w:firstLineChars="200"/>
        <w:rPr>
          <w:color w:val="auto"/>
          <w:szCs w:val="21"/>
        </w:rPr>
      </w:pPr>
      <w:r>
        <w:rPr>
          <w:rFonts w:hint="eastAsia"/>
          <w:color w:val="auto"/>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color w:val="auto"/>
          <w:sz w:val="24"/>
        </w:rPr>
      </w:pPr>
    </w:p>
    <w:p>
      <w:pPr>
        <w:rPr>
          <w:b/>
          <w:bCs/>
          <w:color w:val="auto"/>
          <w:sz w:val="24"/>
        </w:rPr>
      </w:pPr>
    </w:p>
    <w:p>
      <w:pPr>
        <w:pStyle w:val="5"/>
        <w:spacing w:before="120" w:after="120"/>
        <w:jc w:val="center"/>
        <w:rPr>
          <w:rFonts w:hint="eastAsia" w:ascii="黑体" w:eastAsia="黑体"/>
          <w:b w:val="0"/>
          <w:color w:val="auto"/>
          <w:sz w:val="24"/>
        </w:rPr>
      </w:pPr>
      <w:r>
        <w:rPr>
          <w:rFonts w:hint="eastAsia" w:ascii="黑体" w:eastAsia="黑体"/>
          <w:b w:val="0"/>
          <w:color w:val="auto"/>
          <w:sz w:val="24"/>
        </w:rPr>
        <w:t>六、投标文件签署授权委托书</w:t>
      </w:r>
    </w:p>
    <w:p>
      <w:pPr>
        <w:ind w:firstLine="420" w:firstLineChars="200"/>
        <w:rPr>
          <w:color w:val="auto"/>
          <w:szCs w:val="21"/>
        </w:rPr>
      </w:pPr>
      <w:r>
        <w:rPr>
          <w:rFonts w:hint="eastAsia"/>
          <w:color w:val="auto"/>
          <w:szCs w:val="21"/>
        </w:rPr>
        <w:t>本授权委托书声明：我</w:t>
      </w:r>
      <w:r>
        <w:rPr>
          <w:rFonts w:hint="eastAsia"/>
          <w:color w:val="auto"/>
          <w:szCs w:val="21"/>
          <w:u w:val="single"/>
        </w:rPr>
        <w:t xml:space="preserve">           </w:t>
      </w:r>
      <w:r>
        <w:rPr>
          <w:rFonts w:hint="eastAsia"/>
          <w:color w:val="auto"/>
          <w:szCs w:val="21"/>
        </w:rPr>
        <w:t>（姓名）系</w:t>
      </w:r>
      <w:r>
        <w:rPr>
          <w:rFonts w:hint="eastAsia"/>
          <w:color w:val="auto"/>
          <w:szCs w:val="21"/>
          <w:u w:val="single"/>
        </w:rPr>
        <w:t xml:space="preserve">             </w:t>
      </w:r>
      <w:r>
        <w:rPr>
          <w:rFonts w:hint="eastAsia"/>
          <w:color w:val="auto"/>
          <w:szCs w:val="21"/>
        </w:rPr>
        <w:t>（投标人名称）的法定代表人（负责人），现授权委托</w:t>
      </w:r>
      <w:r>
        <w:rPr>
          <w:rFonts w:hint="eastAsia"/>
          <w:color w:val="auto"/>
          <w:szCs w:val="21"/>
          <w:u w:val="single"/>
        </w:rPr>
        <w:t xml:space="preserve">            </w:t>
      </w:r>
      <w:r>
        <w:rPr>
          <w:rFonts w:hint="eastAsia"/>
          <w:color w:val="auto"/>
          <w:szCs w:val="21"/>
        </w:rPr>
        <w:t>（姓名）为我单位签署本项目已递交的投标文件的法定代表人（负责人）的授权委托代理人，代理人全权代表我所签署的本项目已递交的投标文件内容我均承认。</w:t>
      </w:r>
    </w:p>
    <w:p>
      <w:pPr>
        <w:ind w:firstLine="420" w:firstLineChars="200"/>
        <w:rPr>
          <w:color w:val="auto"/>
          <w:szCs w:val="21"/>
        </w:rPr>
      </w:pPr>
      <w:r>
        <w:rPr>
          <w:rFonts w:hint="eastAsia"/>
          <w:color w:val="auto"/>
          <w:szCs w:val="21"/>
        </w:rPr>
        <w:t>代理人无转委托权，特此委托。</w:t>
      </w:r>
    </w:p>
    <w:p>
      <w:pPr>
        <w:ind w:firstLine="420" w:firstLineChars="200"/>
        <w:rPr>
          <w:color w:val="auto"/>
          <w:szCs w:val="21"/>
        </w:rPr>
      </w:pPr>
    </w:p>
    <w:p>
      <w:pPr>
        <w:ind w:firstLine="420" w:firstLineChars="200"/>
        <w:rPr>
          <w:color w:val="auto"/>
          <w:szCs w:val="21"/>
        </w:rPr>
      </w:pPr>
      <w:r>
        <w:rPr>
          <w:rFonts w:hint="eastAsia"/>
          <w:color w:val="auto"/>
          <w:szCs w:val="21"/>
        </w:rPr>
        <w:t>代理人：</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身份证件号：</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联系电话：</w:t>
      </w:r>
      <w:r>
        <w:rPr>
          <w:rFonts w:hint="eastAsia"/>
          <w:color w:val="auto"/>
          <w:szCs w:val="21"/>
          <w:u w:val="single"/>
        </w:rPr>
        <w:t xml:space="preserve">         </w:t>
      </w:r>
      <w:r>
        <w:rPr>
          <w:rFonts w:hint="eastAsia"/>
          <w:color w:val="auto"/>
          <w:szCs w:val="21"/>
        </w:rPr>
        <w:t>，手机：</w:t>
      </w:r>
      <w:r>
        <w:rPr>
          <w:rFonts w:hint="eastAsia"/>
          <w:color w:val="auto"/>
          <w:szCs w:val="21"/>
          <w:u w:val="single"/>
        </w:rPr>
        <w:t xml:space="preserve">                </w:t>
      </w:r>
      <w:r>
        <w:rPr>
          <w:rFonts w:hint="eastAsia"/>
          <w:color w:val="auto"/>
          <w:szCs w:val="21"/>
        </w:rPr>
        <w:t>，电子邮箱：</w:t>
      </w:r>
      <w:r>
        <w:rPr>
          <w:rFonts w:hint="eastAsia"/>
          <w:color w:val="auto"/>
          <w:szCs w:val="21"/>
          <w:u w:val="single"/>
        </w:rPr>
        <w:t xml:space="preserve">                     </w:t>
      </w:r>
      <w:r>
        <w:rPr>
          <w:rFonts w:hint="eastAsia"/>
          <w:color w:val="auto"/>
          <w:szCs w:val="21"/>
        </w:rPr>
        <w:t>；</w:t>
      </w:r>
    </w:p>
    <w:p>
      <w:pPr>
        <w:ind w:firstLine="420" w:firstLineChars="200"/>
        <w:rPr>
          <w:color w:val="auto"/>
          <w:szCs w:val="21"/>
        </w:rPr>
      </w:pPr>
      <w:r>
        <w:rPr>
          <w:rFonts w:hint="eastAsia"/>
          <w:color w:val="auto"/>
          <w:szCs w:val="21"/>
        </w:rPr>
        <w:t>授权委托日期：</w:t>
      </w:r>
      <w:r>
        <w:rPr>
          <w:rFonts w:hint="eastAsia"/>
          <w:color w:val="auto"/>
          <w:szCs w:val="21"/>
          <w:u w:val="single"/>
        </w:rPr>
        <w:t xml:space="preserve">         </w:t>
      </w:r>
      <w:r>
        <w:rPr>
          <w:rFonts w:hint="eastAsia"/>
          <w:color w:val="auto"/>
          <w:szCs w:val="21"/>
        </w:rPr>
        <w:t>年</w:t>
      </w:r>
      <w:r>
        <w:rPr>
          <w:rFonts w:hint="eastAsia"/>
          <w:color w:val="auto"/>
          <w:szCs w:val="21"/>
          <w:u w:val="single"/>
        </w:rPr>
        <w:t xml:space="preserve">     </w:t>
      </w:r>
      <w:r>
        <w:rPr>
          <w:rFonts w:hint="eastAsia"/>
          <w:color w:val="auto"/>
          <w:szCs w:val="21"/>
        </w:rPr>
        <w:t xml:space="preserve">月 </w:t>
      </w:r>
      <w:r>
        <w:rPr>
          <w:rFonts w:hint="eastAsia"/>
          <w:color w:val="auto"/>
          <w:szCs w:val="21"/>
          <w:u w:val="single"/>
        </w:rPr>
        <w:t xml:space="preserve">      </w:t>
      </w:r>
      <w:r>
        <w:rPr>
          <w:rFonts w:hint="eastAsia"/>
          <w:color w:val="auto"/>
          <w:szCs w:val="21"/>
        </w:rPr>
        <w:t>日。</w:t>
      </w:r>
    </w:p>
    <w:p>
      <w:pPr>
        <w:ind w:firstLine="421" w:firstLineChars="200"/>
        <w:rPr>
          <w:b/>
          <w:color w:val="auto"/>
          <w:szCs w:val="21"/>
        </w:rPr>
      </w:pPr>
      <w:r>
        <w:rPr>
          <w:rFonts w:hint="eastAsia"/>
          <w:b/>
          <w:color w:val="auto"/>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rPr>
                <w:color w:val="auto"/>
              </w:rPr>
            </w:pPr>
            <w:r>
              <w:rPr>
                <w:rFonts w:hint="eastAsia"/>
                <w:color w:val="auto"/>
              </w:rPr>
              <w:t>证件扫描件正面</w:t>
            </w:r>
          </w:p>
          <w:p>
            <w:pPr>
              <w:pStyle w:val="2"/>
              <w:spacing w:line="240" w:lineRule="auto"/>
              <w:jc w:val="center"/>
              <w:rPr>
                <w:color w:val="auto"/>
              </w:rPr>
            </w:pPr>
          </w:p>
          <w:p>
            <w:pPr>
              <w:pStyle w:val="3"/>
              <w:spacing w:line="240" w:lineRule="auto"/>
              <w:jc w:val="center"/>
              <w:rPr>
                <w:color w:val="auto"/>
              </w:rPr>
            </w:pPr>
          </w:p>
        </w:tc>
        <w:tc>
          <w:tcPr>
            <w:tcW w:w="4265" w:type="dxa"/>
          </w:tcPr>
          <w:p>
            <w:pPr>
              <w:jc w:val="center"/>
              <w:rPr>
                <w:color w:val="auto"/>
              </w:rPr>
            </w:pPr>
            <w:r>
              <w:rPr>
                <w:rFonts w:hint="eastAsia"/>
                <w:color w:val="auto"/>
              </w:rPr>
              <w:t>证件扫描件反面</w:t>
            </w:r>
          </w:p>
          <w:p>
            <w:pPr>
              <w:pStyle w:val="2"/>
              <w:spacing w:line="240" w:lineRule="auto"/>
              <w:jc w:val="center"/>
              <w:rPr>
                <w:color w:val="auto"/>
              </w:rPr>
            </w:pPr>
          </w:p>
          <w:p>
            <w:pPr>
              <w:pStyle w:val="3"/>
              <w:spacing w:line="240" w:lineRule="auto"/>
              <w:jc w:val="center"/>
              <w:rPr>
                <w:color w:val="auto"/>
              </w:rPr>
            </w:pPr>
          </w:p>
        </w:tc>
      </w:tr>
    </w:tbl>
    <w:p>
      <w:pPr>
        <w:pStyle w:val="202"/>
        <w:rPr>
          <w:color w:val="auto"/>
          <w:sz w:val="24"/>
        </w:rPr>
      </w:pPr>
      <w:r>
        <w:rPr>
          <w:rFonts w:hint="eastAsia" w:ascii="黑体" w:hAnsi="黑体" w:eastAsia="黑体" w:cs="黑体"/>
          <w:b/>
          <w:bCs/>
          <w:color w:val="auto"/>
          <w:sz w:val="24"/>
          <w:szCs w:val="24"/>
        </w:rPr>
        <w:t>温馨提示</w:t>
      </w:r>
      <w:r>
        <w:rPr>
          <w:rFonts w:hint="eastAsia" w:ascii="黑体" w:hAnsi="黑体" w:eastAsia="黑体" w:cs="黑体"/>
          <w:color w:val="auto"/>
          <w:sz w:val="24"/>
          <w:szCs w:val="24"/>
        </w:rPr>
        <w:t>：</w:t>
      </w:r>
      <w:r>
        <w:rPr>
          <w:rFonts w:hint="eastAsia" w:ascii="Times New Roman" w:hAnsi="Times New Roman"/>
          <w:color w:val="auto"/>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pStyle w:val="5"/>
        <w:jc w:val="center"/>
        <w:rPr>
          <w:rFonts w:hint="eastAsia" w:ascii="黑体" w:eastAsia="黑体"/>
          <w:b w:val="0"/>
          <w:color w:val="auto"/>
          <w:kern w:val="0"/>
          <w:sz w:val="24"/>
          <w:szCs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七、</w:t>
      </w:r>
      <w:bookmarkStart w:id="46" w:name="_Hlk72092634"/>
      <w:r>
        <w:rPr>
          <w:rFonts w:hint="eastAsia" w:ascii="黑体" w:eastAsia="黑体"/>
          <w:b w:val="0"/>
          <w:color w:val="auto"/>
          <w:kern w:val="0"/>
          <w:sz w:val="24"/>
          <w:szCs w:val="24"/>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color w:val="auto"/>
                <w:kern w:val="0"/>
                <w:szCs w:val="21"/>
              </w:rPr>
            </w:pPr>
            <w:bookmarkStart w:id="47" w:name="_Hlk72092651"/>
            <w:r>
              <w:rPr>
                <w:rFonts w:hint="eastAsia" w:ascii="宋体" w:hAnsi="宋体"/>
                <w:color w:val="auto"/>
                <w:kern w:val="0"/>
                <w:szCs w:val="21"/>
              </w:rPr>
              <w:t>序号</w:t>
            </w:r>
          </w:p>
        </w:tc>
        <w:tc>
          <w:tcPr>
            <w:tcW w:w="3514" w:type="dxa"/>
            <w:vAlign w:val="center"/>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实质性条款具体内容</w:t>
            </w:r>
          </w:p>
        </w:tc>
        <w:tc>
          <w:tcPr>
            <w:tcW w:w="1559"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投标响应</w:t>
            </w:r>
          </w:p>
        </w:tc>
        <w:tc>
          <w:tcPr>
            <w:tcW w:w="1276"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偏离情况</w:t>
            </w:r>
          </w:p>
        </w:tc>
        <w:tc>
          <w:tcPr>
            <w:tcW w:w="1163" w:type="dxa"/>
            <w:vAlign w:val="center"/>
          </w:tcPr>
          <w:p>
            <w:pPr>
              <w:adjustRightInd w:val="0"/>
              <w:snapToGrid w:val="0"/>
              <w:spacing w:line="360" w:lineRule="auto"/>
              <w:jc w:val="center"/>
              <w:rPr>
                <w:rFonts w:hint="eastAsia" w:ascii="宋体" w:hAnsi="宋体"/>
                <w:color w:val="auto"/>
                <w:kern w:val="0"/>
                <w:szCs w:val="21"/>
              </w:rPr>
            </w:pPr>
            <w:r>
              <w:rPr>
                <w:rFonts w:hint="eastAsia"/>
                <w:color w:val="auto"/>
              </w:rPr>
              <w:t>说明</w:t>
            </w:r>
          </w:p>
        </w:tc>
      </w:tr>
      <w:bookmark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color w:val="auto"/>
                <w:kern w:val="0"/>
                <w:szCs w:val="21"/>
              </w:rPr>
            </w:pPr>
            <w:r>
              <w:rPr>
                <w:rFonts w:hint="eastAsia" w:ascii="宋体" w:hAnsi="宋体"/>
                <w:color w:val="auto"/>
                <w:kern w:val="0"/>
                <w:szCs w:val="21"/>
              </w:rPr>
              <w:t>1</w:t>
            </w:r>
          </w:p>
        </w:tc>
        <w:tc>
          <w:tcPr>
            <w:tcW w:w="3514" w:type="dxa"/>
          </w:tcPr>
          <w:p>
            <w:pPr>
              <w:adjustRightInd w:val="0"/>
              <w:snapToGrid w:val="0"/>
              <w:spacing w:line="360" w:lineRule="auto"/>
              <w:jc w:val="left"/>
              <w:rPr>
                <w:rFonts w:hint="eastAsia" w:hAnsi="宋体"/>
                <w:color w:val="auto"/>
                <w:kern w:val="0"/>
                <w:szCs w:val="21"/>
              </w:rPr>
            </w:pPr>
            <w:r>
              <w:rPr>
                <w:rFonts w:hint="eastAsia"/>
                <w:color w:val="auto"/>
              </w:rPr>
              <w:t>满足本项目标★的条款要求</w:t>
            </w:r>
          </w:p>
        </w:tc>
        <w:tc>
          <w:tcPr>
            <w:tcW w:w="1559" w:type="dxa"/>
          </w:tcPr>
          <w:p>
            <w:pPr>
              <w:adjustRightInd w:val="0"/>
              <w:snapToGrid w:val="0"/>
              <w:spacing w:line="360" w:lineRule="auto"/>
              <w:rPr>
                <w:rFonts w:hint="eastAsia" w:ascii="宋体" w:hAnsi="宋体"/>
                <w:color w:val="auto"/>
                <w:kern w:val="0"/>
                <w:szCs w:val="21"/>
              </w:rPr>
            </w:pPr>
          </w:p>
        </w:tc>
        <w:tc>
          <w:tcPr>
            <w:tcW w:w="1276" w:type="dxa"/>
          </w:tcPr>
          <w:p>
            <w:pPr>
              <w:adjustRightInd w:val="0"/>
              <w:snapToGrid w:val="0"/>
              <w:spacing w:line="360" w:lineRule="auto"/>
              <w:rPr>
                <w:rFonts w:hint="eastAsia" w:ascii="宋体" w:hAnsi="宋体"/>
                <w:color w:val="auto"/>
                <w:kern w:val="0"/>
                <w:szCs w:val="21"/>
              </w:rPr>
            </w:pPr>
          </w:p>
        </w:tc>
        <w:tc>
          <w:tcPr>
            <w:tcW w:w="1163" w:type="dxa"/>
          </w:tcPr>
          <w:p>
            <w:pPr>
              <w:adjustRightInd w:val="0"/>
              <w:snapToGrid w:val="0"/>
              <w:spacing w:line="360" w:lineRule="auto"/>
              <w:rPr>
                <w:rFonts w:hint="eastAsia" w:ascii="宋体" w:hAnsi="宋体"/>
                <w:color w:val="auto"/>
                <w:kern w:val="0"/>
                <w:szCs w:val="21"/>
              </w:rPr>
            </w:pPr>
          </w:p>
        </w:tc>
      </w:tr>
    </w:tbl>
    <w:p>
      <w:pPr>
        <w:ind w:firstLine="481" w:firstLineChars="200"/>
        <w:rPr>
          <w:b/>
          <w:color w:val="auto"/>
          <w:sz w:val="24"/>
          <w:szCs w:val="22"/>
        </w:rPr>
      </w:pPr>
      <w:r>
        <w:rPr>
          <w:rFonts w:hint="eastAsia"/>
          <w:b/>
          <w:color w:val="auto"/>
          <w:sz w:val="24"/>
          <w:szCs w:val="22"/>
        </w:rPr>
        <w:t>注：1.上表所列各项均为不可负偏离条款。</w:t>
      </w:r>
    </w:p>
    <w:p>
      <w:pPr>
        <w:ind w:firstLine="481" w:firstLineChars="200"/>
        <w:rPr>
          <w:b/>
          <w:color w:val="auto"/>
          <w:sz w:val="24"/>
          <w:szCs w:val="22"/>
        </w:rPr>
      </w:pPr>
      <w:r>
        <w:rPr>
          <w:rFonts w:hint="eastAsia"/>
          <w:b/>
          <w:color w:val="auto"/>
          <w:sz w:val="24"/>
          <w:szCs w:val="22"/>
        </w:rPr>
        <w:t>2.“投标响应”一栏应当详细填写投标人自身响应情况，而不能不合理照搬照抄招实质性条款具体内容。</w:t>
      </w:r>
    </w:p>
    <w:p>
      <w:pPr>
        <w:ind w:firstLine="481" w:firstLineChars="200"/>
        <w:rPr>
          <w:b/>
          <w:color w:val="auto"/>
          <w:sz w:val="24"/>
          <w:szCs w:val="22"/>
        </w:rPr>
      </w:pPr>
      <w:r>
        <w:rPr>
          <w:rFonts w:hint="eastAsia"/>
          <w:b/>
          <w:color w:val="auto"/>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1" w:firstLineChars="200"/>
        <w:rPr>
          <w:b/>
          <w:color w:val="auto"/>
          <w:sz w:val="24"/>
          <w:szCs w:val="22"/>
        </w:rPr>
      </w:pPr>
      <w:r>
        <w:rPr>
          <w:rFonts w:hint="eastAsia"/>
          <w:b/>
          <w:color w:val="auto"/>
          <w:sz w:val="24"/>
          <w:szCs w:val="22"/>
        </w:rPr>
        <w:t>4.评审委员会有权对投标响应情况作出判断（作出评审结论）。</w:t>
      </w:r>
    </w:p>
    <w:p>
      <w:pPr>
        <w:ind w:firstLine="481" w:firstLineChars="200"/>
        <w:rPr>
          <w:b/>
          <w:color w:val="auto"/>
          <w:sz w:val="24"/>
          <w:szCs w:val="22"/>
        </w:rPr>
      </w:pPr>
      <w:r>
        <w:rPr>
          <w:rFonts w:hint="eastAsia"/>
          <w:b/>
          <w:color w:val="auto"/>
          <w:sz w:val="24"/>
          <w:szCs w:val="22"/>
        </w:rPr>
        <w:t>5.实质性响应条款“投标响应情况”与投标文件其他内容冲突的，以实质性响应条款“投标响应情况”为准。</w:t>
      </w:r>
    </w:p>
    <w:p>
      <w:pPr>
        <w:ind w:firstLine="481" w:firstLineChars="200"/>
        <w:rPr>
          <w:b/>
          <w:color w:val="auto"/>
          <w:sz w:val="24"/>
        </w:rPr>
      </w:pPr>
      <w:r>
        <w:rPr>
          <w:rFonts w:hint="eastAsia"/>
          <w:b/>
          <w:color w:val="auto"/>
          <w:sz w:val="24"/>
          <w:szCs w:val="22"/>
        </w:rPr>
        <w:t>6.要求提供证明资料，在“说明”一栏中列明证明资料的位置,以便评审；未要求提供证明材料的，投标人可以不提供</w:t>
      </w:r>
      <w:r>
        <w:rPr>
          <w:rFonts w:hint="eastAsia"/>
          <w:b/>
          <w:color w:val="auto"/>
          <w:sz w:val="24"/>
        </w:rPr>
        <w:t>。</w:t>
      </w:r>
    </w:p>
    <w:p>
      <w:pPr>
        <w:rPr>
          <w:b/>
          <w:bCs/>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八、实施方案（格式自定）</w:t>
      </w:r>
    </w:p>
    <w:p>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color w:val="auto"/>
          <w:sz w:val="24"/>
        </w:rPr>
      </w:pPr>
    </w:p>
    <w:p>
      <w:pPr>
        <w:pStyle w:val="5"/>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十一、项目完成（服务期满）后的服务承诺（格式自定）</w:t>
      </w:r>
    </w:p>
    <w:p>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十二、违约承诺（格式自定）</w:t>
      </w:r>
    </w:p>
    <w:p>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9"/>
        <w:spacing w:before="60" w:beforeLines="25" w:after="60" w:afterLines="25"/>
        <w:ind w:firstLine="0"/>
        <w:rPr>
          <w:rFonts w:hint="eastAsia" w:asciiTheme="minorEastAsia" w:hAnsiTheme="minorEastAsia" w:eastAsiaTheme="minorEastAsia" w:cstheme="minorEastAsia"/>
          <w:color w:val="auto"/>
          <w:sz w:val="24"/>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十三、拟投入的服务资源（车辆、场地、工具、机器等）情况（格式自定）</w:t>
      </w:r>
    </w:p>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pPr>
        <w:pStyle w:val="2"/>
        <w:rPr>
          <w:color w:val="auto"/>
        </w:rPr>
      </w:pP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十四、供应商同类项目业绩情况（格式自定）</w:t>
      </w:r>
    </w:p>
    <w:p>
      <w:pPr>
        <w:pStyle w:val="2"/>
        <w:rPr>
          <w:b w:val="0"/>
          <w:bCs w:val="0"/>
          <w:color w:val="auto"/>
        </w:rPr>
      </w:pPr>
      <w:r>
        <w:rPr>
          <w:rFonts w:hint="eastAsia"/>
          <w:b w:val="0"/>
          <w:bCs w:val="0"/>
          <w:color w:val="auto"/>
        </w:rPr>
        <w:t>（特别提示：投标人须按本招标文件评标信息中这一评审因素要求，提供证明资料）</w:t>
      </w:r>
    </w:p>
    <w:p>
      <w:pPr>
        <w:pStyle w:val="5"/>
        <w:jc w:val="center"/>
        <w:rPr>
          <w:rFonts w:hint="eastAsia" w:ascii="黑体" w:eastAsia="黑体"/>
          <w:b w:val="0"/>
          <w:color w:val="auto"/>
          <w:kern w:val="0"/>
          <w:sz w:val="24"/>
          <w:szCs w:val="24"/>
        </w:rPr>
      </w:pPr>
      <w:r>
        <w:rPr>
          <w:rFonts w:hint="eastAsia" w:ascii="黑体" w:eastAsia="黑体"/>
          <w:b w:val="0"/>
          <w:color w:val="auto"/>
          <w:kern w:val="0"/>
          <w:sz w:val="24"/>
          <w:szCs w:val="24"/>
        </w:rPr>
        <w:t>十五、投标人认为需要加以说明的其他内容（格式自定）</w:t>
      </w:r>
    </w:p>
    <w:p>
      <w:pPr>
        <w:widowControl/>
        <w:jc w:val="center"/>
        <w:rPr>
          <w:rFonts w:hint="eastAsia" w:ascii="黑体" w:hAnsi="宋体" w:eastAsia="黑体"/>
          <w:color w:val="auto"/>
          <w:kern w:val="0"/>
          <w:sz w:val="24"/>
          <w:szCs w:val="20"/>
        </w:rPr>
      </w:pPr>
      <w:r>
        <w:rPr>
          <w:rFonts w:hint="eastAsia" w:ascii="黑体" w:hAnsi="宋体" w:eastAsia="黑体"/>
          <w:color w:val="auto"/>
          <w:kern w:val="0"/>
          <w:sz w:val="24"/>
          <w:szCs w:val="20"/>
        </w:rPr>
        <w:t>（一）采购违法行为风险知悉确认书</w:t>
      </w:r>
    </w:p>
    <w:p>
      <w:pPr>
        <w:widowControl/>
        <w:jc w:val="center"/>
        <w:rPr>
          <w:rFonts w:hint="eastAsia" w:ascii="黑体" w:hAnsi="宋体" w:eastAsia="黑体"/>
          <w:color w:val="auto"/>
          <w:kern w:val="0"/>
          <w:sz w:val="24"/>
          <w:szCs w:val="20"/>
        </w:rPr>
      </w:pPr>
    </w:p>
    <w:p>
      <w:pPr>
        <w:spacing w:after="120" w:afterLines="50" w:line="360" w:lineRule="exact"/>
        <w:ind w:firstLine="421" w:firstLineChars="200"/>
        <w:rPr>
          <w:rFonts w:hint="eastAsia" w:ascii="宋体" w:hAnsi="宋体" w:cs="宋体"/>
          <w:b/>
          <w:bCs/>
          <w:color w:val="auto"/>
          <w:szCs w:val="21"/>
        </w:rPr>
      </w:pPr>
      <w:r>
        <w:rPr>
          <w:rFonts w:hint="eastAsia" w:ascii="宋体" w:hAnsi="宋体" w:cs="宋体"/>
          <w:b/>
          <w:bCs/>
          <w:color w:val="auto"/>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7811" w:type="dxa"/>
          </w:tcPr>
          <w:p>
            <w:pPr>
              <w:spacing w:line="400" w:lineRule="exact"/>
              <w:jc w:val="center"/>
              <w:rPr>
                <w:rFonts w:hint="eastAsia" w:ascii="宋体" w:hAnsi="宋体" w:cs="宋体"/>
                <w:color w:val="auto"/>
                <w:szCs w:val="21"/>
              </w:rPr>
            </w:pPr>
            <w:r>
              <w:rPr>
                <w:rFonts w:hint="eastAsia" w:ascii="宋体" w:hAnsi="宋体" w:cs="宋体"/>
                <w:b/>
                <w:bCs/>
                <w:color w:val="auto"/>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与其他投标供应商的法定代表人、主要经营负责人、投标授权代表人、项目负责人、主要技术人员为</w:t>
            </w:r>
            <w:r>
              <w:rPr>
                <w:rFonts w:hint="eastAsia" w:ascii="宋体" w:hAnsi="宋体" w:cs="宋体"/>
                <w:b/>
                <w:bCs/>
                <w:color w:val="auto"/>
                <w:szCs w:val="21"/>
              </w:rPr>
              <w:t>同一人、属同一单位或者在同一单位缴纳社会保险</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2</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参与本项目政府采购活动时，与其他投标供应商存在单位负责人为</w:t>
            </w:r>
            <w:r>
              <w:rPr>
                <w:rFonts w:hint="eastAsia" w:ascii="宋体" w:hAnsi="宋体" w:cs="宋体"/>
                <w:b/>
                <w:bCs/>
                <w:color w:val="auto"/>
                <w:szCs w:val="21"/>
              </w:rPr>
              <w:t>同一人或直接控股、管理关系</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3</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与其他投标供应商的投标文件或部分投标文件</w:t>
            </w:r>
            <w:r>
              <w:rPr>
                <w:rFonts w:hint="eastAsia" w:ascii="宋体" w:hAnsi="宋体" w:cs="宋体"/>
                <w:b/>
                <w:bCs/>
                <w:color w:val="auto"/>
                <w:szCs w:val="21"/>
              </w:rPr>
              <w:t>相互混装或存在非正常一致</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4</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与其他投标供应商的投标文件由</w:t>
            </w:r>
            <w:r>
              <w:rPr>
                <w:rFonts w:hint="eastAsia" w:ascii="宋体" w:hAnsi="宋体" w:cs="宋体"/>
                <w:b/>
                <w:bCs/>
                <w:color w:val="auto"/>
                <w:szCs w:val="21"/>
              </w:rPr>
              <w:t>同一单位或者同一人编制</w:t>
            </w:r>
            <w:r>
              <w:rPr>
                <w:rFonts w:hint="eastAsia" w:ascii="宋体" w:hAnsi="宋体" w:cs="宋体"/>
                <w:color w:val="auto"/>
                <w:szCs w:val="21"/>
              </w:rPr>
              <w:t>，或者使用</w:t>
            </w:r>
            <w:r>
              <w:rPr>
                <w:rFonts w:hint="eastAsia" w:ascii="宋体" w:hAnsi="宋体" w:cs="宋体"/>
                <w:b/>
                <w:bCs/>
                <w:color w:val="auto"/>
                <w:szCs w:val="21"/>
              </w:rPr>
              <w:t>同一设备编制</w:t>
            </w:r>
            <w:r>
              <w:rPr>
                <w:rFonts w:hint="eastAsia" w:ascii="宋体" w:hAnsi="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5</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提供</w:t>
            </w:r>
            <w:r>
              <w:rPr>
                <w:rFonts w:hint="eastAsia" w:ascii="宋体" w:hAnsi="宋体" w:cs="宋体"/>
                <w:b/>
                <w:bCs/>
                <w:color w:val="auto"/>
                <w:szCs w:val="21"/>
              </w:rPr>
              <w:t>未经出具机构核实</w:t>
            </w:r>
            <w:r>
              <w:rPr>
                <w:rFonts w:hint="eastAsia" w:ascii="宋体" w:hAnsi="宋体" w:cs="宋体"/>
                <w:color w:val="auto"/>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color w:val="auto"/>
                <w:szCs w:val="21"/>
              </w:rPr>
            </w:pPr>
            <w:r>
              <w:rPr>
                <w:rFonts w:hint="eastAsia" w:ascii="宋体" w:hAnsi="宋体" w:cs="宋体"/>
                <w:color w:val="auto"/>
                <w:szCs w:val="21"/>
              </w:rPr>
              <w:t>6</w:t>
            </w:r>
          </w:p>
        </w:tc>
        <w:tc>
          <w:tcPr>
            <w:tcW w:w="7811" w:type="dxa"/>
            <w:vAlign w:val="center"/>
          </w:tcPr>
          <w:p>
            <w:pPr>
              <w:spacing w:line="400" w:lineRule="exact"/>
              <w:jc w:val="left"/>
              <w:rPr>
                <w:rFonts w:hint="eastAsia" w:ascii="宋体" w:hAnsi="宋体" w:cs="宋体"/>
                <w:color w:val="auto"/>
                <w:szCs w:val="21"/>
              </w:rPr>
            </w:pPr>
            <w:r>
              <w:rPr>
                <w:rFonts w:hint="eastAsia" w:ascii="宋体" w:hAnsi="宋体" w:cs="宋体"/>
                <w:color w:val="auto"/>
                <w:szCs w:val="21"/>
              </w:rPr>
              <w:t>擅自将投标密钥出借他人使用或未妥善保管。</w:t>
            </w:r>
          </w:p>
        </w:tc>
      </w:tr>
    </w:tbl>
    <w:p>
      <w:pPr>
        <w:spacing w:before="120" w:beforeLines="50" w:line="380" w:lineRule="exact"/>
        <w:ind w:firstLine="421" w:firstLineChars="200"/>
        <w:rPr>
          <w:rFonts w:hint="eastAsia" w:ascii="宋体" w:hAnsi="宋体" w:cs="宋体"/>
          <w:b/>
          <w:color w:val="auto"/>
          <w:szCs w:val="21"/>
        </w:rPr>
      </w:pPr>
      <w:r>
        <w:rPr>
          <w:rFonts w:hint="eastAsia" w:ascii="宋体" w:hAnsi="宋体" w:cs="宋体"/>
          <w:b/>
          <w:color w:val="auto"/>
          <w:szCs w:val="21"/>
        </w:rPr>
        <w:t>一、我单位已充分知悉“隐瞒真实情况，提供虚假资料”的法定情形，包括但不限于：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（一）通过转让或者租借等方式从其他单位获取资格或者资质证书投标的。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（三）项目负责人或者主要技术人员不是本单位人员的。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（四）投标保证金不是从投标供应商基本账户转出的。</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（五）其他隐瞒真实情况、提供虚假资料的行为。</w:t>
      </w:r>
    </w:p>
    <w:p>
      <w:pPr>
        <w:spacing w:line="380" w:lineRule="exact"/>
        <w:ind w:firstLine="421" w:firstLineChars="200"/>
        <w:rPr>
          <w:rFonts w:hint="eastAsia" w:ascii="宋体" w:hAnsi="宋体" w:cs="宋体"/>
          <w:b/>
          <w:color w:val="auto"/>
          <w:szCs w:val="21"/>
        </w:rPr>
      </w:pPr>
      <w:r>
        <w:rPr>
          <w:rFonts w:hint="eastAsia" w:ascii="宋体" w:hAnsi="宋体" w:cs="宋体"/>
          <w:b/>
          <w:color w:val="auto"/>
          <w:szCs w:val="21"/>
        </w:rPr>
        <w:t>二、我单位已充分知悉“与其他采购参加人串通投标”的法定情形，包括但不限于：</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（一）投标供应商之间相互约定给予未中标的供应商利益补偿。</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（四）不同投标供应商的投标文件或部分投标文件相互混装。</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（五）不同投标供应商的投标文件内容存在非正常一致。</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（六）由同一单位工作人员为两家以上（含两家）供应商进行同一项投标活动的。</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（七）不同投标人的投标报价呈规律性差异。</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（八）不同投标人的投标保证金从同一单位或者个人的账户转出。</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（九）主管部门依照法律、法规认定的其他情形。</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color w:val="auto"/>
          <w:szCs w:val="21"/>
        </w:rPr>
      </w:pPr>
      <w:r>
        <w:rPr>
          <w:rFonts w:hint="eastAsia" w:ascii="宋体" w:hAnsi="宋体" w:cs="宋体"/>
          <w:color w:val="auto"/>
          <w:szCs w:val="21"/>
        </w:rPr>
        <w:t>（一）对于从其他主体获取的投标资料，我单位应审慎核查，确保其真实性。</w:t>
      </w:r>
      <w:r>
        <w:rPr>
          <w:rFonts w:hint="eastAsia" w:ascii="宋体" w:hAnsi="宋体" w:cs="宋体"/>
          <w:b/>
          <w:color w:val="auto"/>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color w:val="auto"/>
          <w:szCs w:val="21"/>
        </w:rPr>
        <w:t>擅自将投标密钥出借他人使用所造成的法律后果，由我单位自行承担</w:t>
      </w:r>
      <w:r>
        <w:rPr>
          <w:rFonts w:hint="eastAsia" w:ascii="宋体" w:hAnsi="宋体" w:cs="宋体"/>
          <w:color w:val="auto"/>
          <w:szCs w:val="21"/>
        </w:rPr>
        <w:t>。</w:t>
      </w:r>
    </w:p>
    <w:p>
      <w:pPr>
        <w:spacing w:line="340" w:lineRule="exact"/>
        <w:ind w:firstLine="421" w:firstLineChars="200"/>
        <w:rPr>
          <w:rFonts w:hint="eastAsia" w:ascii="宋体" w:hAnsi="宋体" w:cs="宋体"/>
          <w:b/>
          <w:color w:val="auto"/>
          <w:szCs w:val="21"/>
        </w:rPr>
      </w:pPr>
      <w:r>
        <w:rPr>
          <w:rFonts w:hint="eastAsia" w:ascii="宋体" w:hAnsi="宋体" w:cs="宋体"/>
          <w:b/>
          <w:color w:val="auto"/>
          <w:szCs w:val="21"/>
        </w:rPr>
        <w:t>四、我单位已充分知悉政府采购违法、违规行为的法律后果。</w:t>
      </w:r>
    </w:p>
    <w:p>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color w:val="auto"/>
          <w:szCs w:val="21"/>
          <w:highlight w:val="yellow"/>
        </w:rPr>
      </w:pPr>
      <w:r>
        <w:rPr>
          <w:rFonts w:hint="eastAsia" w:ascii="宋体" w:hAnsi="宋体" w:cs="宋体"/>
          <w:color w:val="auto"/>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eastAsiaTheme="minorEastAsia"/>
                <w:color w:val="auto"/>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单位负责人签名：</w:t>
      </w:r>
      <w:r>
        <w:rPr>
          <w:rFonts w:hint="eastAsia" w:ascii="宋体" w:hAnsi="宋体" w:cs="宋体"/>
          <w:color w:val="auto"/>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color w:val="auto"/>
          <w:spacing w:val="-4"/>
          <w:kern w:val="0"/>
          <w:szCs w:val="21"/>
          <w:u w:val="single"/>
        </w:rPr>
      </w:pPr>
      <w:r>
        <w:rPr>
          <w:rFonts w:hint="eastAsia" w:ascii="宋体" w:hAnsi="宋体" w:cs="宋体"/>
          <w:color w:val="auto"/>
          <w:spacing w:val="-4"/>
          <w:kern w:val="0"/>
          <w:szCs w:val="21"/>
        </w:rPr>
        <w:t xml:space="preserve">     日期：</w:t>
      </w:r>
      <w:r>
        <w:rPr>
          <w:rFonts w:hint="eastAsia" w:ascii="宋体" w:hAnsi="宋体" w:cs="宋体"/>
          <w:color w:val="auto"/>
          <w:spacing w:val="-4"/>
          <w:kern w:val="0"/>
          <w:szCs w:val="21"/>
          <w:u w:val="single"/>
        </w:rPr>
        <w:t xml:space="preserve">              </w:t>
      </w:r>
    </w:p>
    <w:p>
      <w:pPr>
        <w:widowControl/>
        <w:autoSpaceDE w:val="0"/>
        <w:autoSpaceDN w:val="0"/>
        <w:spacing w:line="340" w:lineRule="exact"/>
        <w:ind w:firstLine="405" w:firstLineChars="200"/>
        <w:jc w:val="left"/>
        <w:rPr>
          <w:rFonts w:hint="eastAsia" w:ascii="宋体" w:hAnsi="宋体" w:cs="宋体"/>
          <w:b/>
          <w:bCs/>
          <w:color w:val="auto"/>
          <w:spacing w:val="-4"/>
          <w:kern w:val="0"/>
          <w:szCs w:val="21"/>
        </w:rPr>
      </w:pP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注：</w:t>
      </w:r>
    </w:p>
    <w:p>
      <w:pPr>
        <w:widowControl/>
        <w:autoSpaceDE w:val="0"/>
        <w:autoSpaceDN w:val="0"/>
        <w:spacing w:line="400" w:lineRule="exact"/>
        <w:ind w:firstLine="405" w:firstLineChars="200"/>
        <w:jc w:val="left"/>
        <w:rPr>
          <w:rFonts w:hint="eastAsia" w:ascii="宋体" w:hAnsi="宋体" w:eastAsiaTheme="minorEastAsia"/>
          <w:b/>
          <w:bCs/>
          <w:color w:val="auto"/>
          <w:spacing w:val="-4"/>
          <w:kern w:val="0"/>
          <w:szCs w:val="21"/>
        </w:rPr>
      </w:pPr>
      <w:r>
        <w:rPr>
          <w:rFonts w:hint="eastAsia" w:ascii="宋体" w:hAnsi="宋体" w:eastAsiaTheme="minorEastAsia"/>
          <w:b/>
          <w:bCs/>
          <w:color w:val="auto"/>
          <w:spacing w:val="-4"/>
          <w:kern w:val="0"/>
          <w:szCs w:val="21"/>
        </w:rPr>
        <w:t>1.</w:t>
      </w:r>
      <w:r>
        <w:rPr>
          <w:rFonts w:hint="eastAsia"/>
          <w:color w:val="auto"/>
        </w:rPr>
        <w:t xml:space="preserve"> </w:t>
      </w:r>
      <w:r>
        <w:rPr>
          <w:rFonts w:hint="eastAsia" w:ascii="宋体" w:hAnsi="宋体" w:eastAsiaTheme="minorEastAsia"/>
          <w:b/>
          <w:bCs/>
          <w:color w:val="auto"/>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5" w:firstLineChars="200"/>
        <w:jc w:val="left"/>
        <w:rPr>
          <w:rFonts w:hint="eastAsia" w:ascii="宋体" w:hAnsi="宋体" w:eastAsiaTheme="minorEastAsia"/>
          <w:color w:val="auto"/>
          <w:spacing w:val="-4"/>
          <w:kern w:val="0"/>
          <w:szCs w:val="21"/>
        </w:rPr>
      </w:pPr>
      <w:r>
        <w:rPr>
          <w:rFonts w:hint="eastAsia" w:ascii="宋体" w:hAnsi="宋体" w:eastAsiaTheme="minorEastAsia"/>
          <w:b/>
          <w:bCs/>
          <w:color w:val="auto"/>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color w:val="auto"/>
          <w:kern w:val="0"/>
          <w:sz w:val="24"/>
        </w:rPr>
      </w:pPr>
    </w:p>
    <w:p>
      <w:pPr>
        <w:pStyle w:val="2"/>
        <w:rPr>
          <w:color w:val="auto"/>
        </w:rPr>
      </w:pPr>
      <w:r>
        <w:rPr>
          <w:rFonts w:hint="eastAsia" w:ascii="黑体" w:hAnsi="宋体" w:eastAsia="黑体"/>
          <w:color w:val="auto"/>
          <w:kern w:val="0"/>
          <w:szCs w:val="20"/>
        </w:rPr>
        <w:t>（二）投标人认为需要加以说明的其他内容（格式自定）</w:t>
      </w:r>
    </w:p>
    <w:p>
      <w:pPr>
        <w:pStyle w:val="3"/>
        <w:rPr>
          <w:color w:val="auto"/>
        </w:rPr>
      </w:pPr>
    </w:p>
    <w:p>
      <w:pPr>
        <w:widowControl/>
        <w:jc w:val="left"/>
        <w:rPr>
          <w:rFonts w:hint="eastAsia" w:ascii="宋体" w:hAnsi="宋体"/>
          <w:b/>
          <w:bCs/>
          <w:color w:val="auto"/>
          <w:kern w:val="0"/>
          <w:sz w:val="24"/>
          <w:szCs w:val="20"/>
        </w:rPr>
      </w:pPr>
      <w:r>
        <w:rPr>
          <w:color w:val="auto"/>
        </w:rPr>
        <w:br w:type="page"/>
      </w:r>
    </w:p>
    <w:p>
      <w:pPr>
        <w:pStyle w:val="7"/>
        <w:rPr>
          <w:rFonts w:hint="eastAsia"/>
          <w:color w:val="auto"/>
          <w:sz w:val="28"/>
          <w:szCs w:val="28"/>
        </w:rPr>
      </w:pPr>
      <w:r>
        <w:rPr>
          <w:rFonts w:hint="eastAsia"/>
          <w:color w:val="auto"/>
          <w:sz w:val="28"/>
          <w:szCs w:val="28"/>
        </w:rPr>
        <w:t>第五章  合同条款及格式</w:t>
      </w:r>
    </w:p>
    <w:p>
      <w:pPr>
        <w:jc w:val="center"/>
        <w:outlineLvl w:val="0"/>
        <w:rPr>
          <w:color w:val="auto"/>
        </w:rPr>
      </w:pPr>
      <w:r>
        <w:rPr>
          <w:rFonts w:hint="eastAsia"/>
          <w:b/>
          <w:color w:val="auto"/>
          <w:sz w:val="24"/>
        </w:rPr>
        <w:t>（仅供参考，具体以项目需求及实际签订为准）</w:t>
      </w:r>
    </w:p>
    <w:p>
      <w:pPr>
        <w:ind w:firstLine="411" w:firstLineChars="196"/>
        <w:rPr>
          <w:color w:val="auto"/>
        </w:rPr>
      </w:pPr>
    </w:p>
    <w:p>
      <w:pPr>
        <w:rPr>
          <w:rFonts w:hint="eastAsia" w:ascii="宋体" w:hAnsi="宋体"/>
          <w:b/>
          <w:bCs/>
          <w:color w:val="auto"/>
          <w:szCs w:val="21"/>
        </w:rPr>
      </w:pPr>
      <w:r>
        <w:rPr>
          <w:rFonts w:hint="eastAsia" w:ascii="宋体" w:hAnsi="宋体"/>
          <w:b/>
          <w:bCs/>
          <w:color w:val="auto"/>
          <w:szCs w:val="21"/>
        </w:rPr>
        <w:t>甲方：</w:t>
      </w:r>
    </w:p>
    <w:p>
      <w:pPr>
        <w:rPr>
          <w:rFonts w:hint="eastAsia" w:ascii="宋体" w:hAnsi="宋体"/>
          <w:color w:val="auto"/>
          <w:szCs w:val="21"/>
        </w:rPr>
      </w:pPr>
      <w:r>
        <w:rPr>
          <w:rFonts w:hint="eastAsia" w:ascii="宋体" w:hAnsi="宋体"/>
          <w:color w:val="auto"/>
          <w:szCs w:val="21"/>
        </w:rPr>
        <w:t>地址：</w:t>
      </w:r>
    </w:p>
    <w:p>
      <w:pPr>
        <w:rPr>
          <w:rFonts w:hint="eastAsia" w:ascii="宋体" w:hAnsi="宋体"/>
          <w:color w:val="auto"/>
          <w:szCs w:val="21"/>
        </w:rPr>
      </w:pPr>
      <w:r>
        <w:rPr>
          <w:rFonts w:hint="eastAsia" w:ascii="宋体" w:hAnsi="宋体"/>
          <w:color w:val="auto"/>
          <w:szCs w:val="21"/>
        </w:rPr>
        <w:t>联系人：</w:t>
      </w:r>
      <w:r>
        <w:rPr>
          <w:rFonts w:ascii="宋体" w:hAnsi="宋体"/>
          <w:color w:val="auto"/>
          <w:szCs w:val="21"/>
        </w:rPr>
        <w:t xml:space="preserve">                          </w:t>
      </w:r>
    </w:p>
    <w:p>
      <w:pPr>
        <w:rPr>
          <w:rFonts w:hint="eastAsia" w:ascii="宋体" w:hAnsi="宋体"/>
          <w:b/>
          <w:bCs/>
          <w:color w:val="auto"/>
          <w:szCs w:val="21"/>
        </w:rPr>
      </w:pPr>
      <w:r>
        <w:rPr>
          <w:rFonts w:hint="eastAsia" w:ascii="宋体" w:hAnsi="宋体"/>
          <w:color w:val="auto"/>
          <w:szCs w:val="21"/>
        </w:rPr>
        <w:t>联系电话：</w:t>
      </w:r>
    </w:p>
    <w:p>
      <w:pPr>
        <w:rPr>
          <w:rFonts w:hint="eastAsia" w:ascii="宋体" w:hAnsi="宋体"/>
          <w:b/>
          <w:bCs/>
          <w:color w:val="auto"/>
          <w:szCs w:val="21"/>
        </w:rPr>
      </w:pPr>
      <w:r>
        <w:rPr>
          <w:rFonts w:ascii="宋体" w:hAnsi="宋体"/>
          <w:b/>
          <w:bCs/>
          <w:color w:val="auto"/>
          <w:szCs w:val="21"/>
        </w:rPr>
        <w:t xml:space="preserve"> </w:t>
      </w:r>
      <w:r>
        <w:rPr>
          <w:rFonts w:hint="eastAsia" w:ascii="宋体" w:hAnsi="宋体"/>
          <w:b/>
          <w:bCs/>
          <w:color w:val="auto"/>
          <w:szCs w:val="21"/>
        </w:rPr>
        <w:t xml:space="preserve"> </w:t>
      </w:r>
      <w:r>
        <w:rPr>
          <w:rFonts w:ascii="宋体" w:hAnsi="宋体"/>
          <w:b/>
          <w:bCs/>
          <w:color w:val="auto"/>
          <w:szCs w:val="21"/>
        </w:rPr>
        <w:t xml:space="preserve"> </w:t>
      </w:r>
    </w:p>
    <w:p>
      <w:pPr>
        <w:rPr>
          <w:rFonts w:hint="eastAsia" w:ascii="宋体" w:hAnsi="宋体"/>
          <w:b/>
          <w:bCs/>
          <w:szCs w:val="21"/>
        </w:rPr>
      </w:pPr>
      <w:r>
        <w:rPr>
          <w:rFonts w:hint="eastAsia" w:ascii="宋体" w:hAnsi="宋体"/>
          <w:b/>
          <w:bCs/>
          <w:szCs w:val="21"/>
        </w:rPr>
        <w:t>乙方：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1" w:firstLineChars="200"/>
        <w:rPr>
          <w:rFonts w:hint="eastAsia" w:ascii="宋体" w:hAnsi="宋体"/>
          <w:b/>
          <w:bCs/>
          <w:szCs w:val="21"/>
        </w:rPr>
      </w:pPr>
      <w:r>
        <w:rPr>
          <w:rFonts w:hint="eastAsia" w:ascii="宋体" w:hAnsi="宋体"/>
          <w:b/>
          <w:bCs/>
          <w:szCs w:val="21"/>
        </w:rPr>
        <w:t>第一条　项目概况</w:t>
      </w:r>
    </w:p>
    <w:p>
      <w:pPr>
        <w:ind w:firstLine="420" w:firstLineChars="200"/>
        <w:rPr>
          <w:rFonts w:hint="eastAsia" w:ascii="宋体" w:hAnsi="宋体"/>
          <w:szCs w:val="21"/>
        </w:rPr>
      </w:pPr>
      <w:r>
        <w:rPr>
          <w:rFonts w:hint="eastAsia" w:ascii="宋体" w:hAnsi="宋体"/>
          <w:szCs w:val="21"/>
        </w:rPr>
        <w:t xml:space="preserve">项目名称： </w:t>
      </w:r>
    </w:p>
    <w:p>
      <w:pPr>
        <w:ind w:firstLine="420" w:firstLineChars="200"/>
        <w:rPr>
          <w:rFonts w:hint="eastAsia" w:ascii="宋体" w:hAnsi="宋体"/>
          <w:szCs w:val="21"/>
        </w:rPr>
      </w:pPr>
      <w:r>
        <w:rPr>
          <w:rFonts w:hint="eastAsia" w:ascii="宋体" w:hAnsi="宋体"/>
          <w:szCs w:val="21"/>
        </w:rPr>
        <w:t xml:space="preserve">项目内容： </w:t>
      </w:r>
    </w:p>
    <w:p>
      <w:pPr>
        <w:ind w:firstLine="420" w:firstLineChars="200"/>
        <w:rPr>
          <w:rFonts w:hint="eastAsia" w:ascii="宋体" w:hAnsi="宋体"/>
          <w:szCs w:val="21"/>
        </w:rPr>
      </w:pPr>
      <w:r>
        <w:rPr>
          <w:rFonts w:hint="eastAsia" w:ascii="宋体" w:hAnsi="宋体"/>
          <w:szCs w:val="21"/>
        </w:rPr>
        <w:t xml:space="preserve">服务时间： </w:t>
      </w:r>
    </w:p>
    <w:p>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9"/>
        <w:rPr>
          <w:rFonts w:hint="eastAsia" w:ascii="宋体" w:hAnsi="宋体"/>
          <w:szCs w:val="21"/>
        </w:rPr>
      </w:pPr>
      <w:r>
        <w:rPr>
          <w:rFonts w:hint="eastAsia" w:ascii="宋体" w:hAnsi="宋体"/>
          <w:szCs w:val="21"/>
        </w:rPr>
        <w:t>支付方式：分期支付。</w:t>
      </w:r>
    </w:p>
    <w:p>
      <w:pPr>
        <w:ind w:firstLine="421" w:firstLineChars="200"/>
        <w:rPr>
          <w:rFonts w:hint="eastAsia" w:ascii="宋体" w:hAnsi="宋体"/>
          <w:b/>
          <w:bCs/>
          <w:szCs w:val="21"/>
        </w:rPr>
      </w:pPr>
      <w:r>
        <w:rPr>
          <w:rFonts w:hint="eastAsia" w:ascii="宋体" w:hAnsi="宋体"/>
          <w:b/>
          <w:bCs/>
          <w:szCs w:val="21"/>
        </w:rPr>
        <w:t>第二条  服务范围</w:t>
      </w:r>
    </w:p>
    <w:p>
      <w:pPr>
        <w:ind w:firstLine="420" w:firstLineChars="200"/>
        <w:rPr>
          <w:rFonts w:hint="eastAsia" w:ascii="宋体" w:hAnsi="宋体"/>
          <w:szCs w:val="21"/>
        </w:rPr>
      </w:pPr>
      <w:r>
        <w:rPr>
          <w:rFonts w:hint="eastAsia" w:ascii="宋体" w:hAnsi="宋体"/>
          <w:szCs w:val="21"/>
        </w:rPr>
        <w:t xml:space="preserve">1、  </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3、其他合同未明示的相关工作。</w:t>
      </w:r>
    </w:p>
    <w:p>
      <w:pPr>
        <w:ind w:firstLine="421" w:firstLineChars="200"/>
        <w:rPr>
          <w:rFonts w:hint="eastAsia" w:ascii="宋体" w:hAnsi="宋体"/>
          <w:b/>
          <w:bCs/>
          <w:szCs w:val="21"/>
        </w:rPr>
      </w:pPr>
      <w:r>
        <w:rPr>
          <w:rFonts w:hint="eastAsia" w:ascii="宋体" w:hAnsi="宋体"/>
          <w:b/>
          <w:bCs/>
          <w:szCs w:val="21"/>
        </w:rPr>
        <w:t>第三条  时间要求及阶段成果</w:t>
      </w:r>
    </w:p>
    <w:p>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w:t>
      </w:r>
    </w:p>
    <w:p>
      <w:pPr>
        <w:ind w:firstLine="421" w:firstLineChars="200"/>
        <w:rPr>
          <w:rFonts w:hint="eastAsia" w:ascii="宋体" w:hAnsi="宋体"/>
          <w:b/>
          <w:bCs/>
          <w:szCs w:val="21"/>
        </w:rPr>
      </w:pPr>
      <w:r>
        <w:rPr>
          <w:rFonts w:hint="eastAsia" w:ascii="宋体" w:hAnsi="宋体"/>
          <w:b/>
          <w:bCs/>
          <w:szCs w:val="21"/>
        </w:rPr>
        <w:t>第四条  咨询服务资料归属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1" w:firstLineChars="200"/>
        <w:rPr>
          <w:rFonts w:hint="eastAsia" w:ascii="宋体" w:hAnsi="宋体"/>
          <w:b/>
          <w:bCs/>
          <w:szCs w:val="21"/>
        </w:rPr>
      </w:pPr>
      <w:r>
        <w:rPr>
          <w:rFonts w:hint="eastAsia" w:ascii="宋体" w:hAnsi="宋体"/>
          <w:b/>
          <w:bCs/>
          <w:szCs w:val="21"/>
        </w:rPr>
        <w:t>第五条  甲方的义务</w:t>
      </w:r>
    </w:p>
    <w:p>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hint="eastAsia" w:ascii="宋体" w:hAnsi="宋体"/>
          <w:szCs w:val="21"/>
        </w:rPr>
      </w:pPr>
      <w:r>
        <w:rPr>
          <w:rFonts w:hint="eastAsia" w:ascii="宋体" w:hAnsi="宋体"/>
          <w:szCs w:val="21"/>
        </w:rPr>
        <w:t>2、向乙方提供与本项目服务工作有关的资料。</w:t>
      </w:r>
    </w:p>
    <w:p>
      <w:pPr>
        <w:ind w:firstLine="420" w:firstLineChars="200"/>
        <w:rPr>
          <w:rFonts w:hint="eastAsia" w:ascii="宋体" w:hAnsi="宋体"/>
          <w:szCs w:val="21"/>
        </w:rPr>
      </w:pPr>
      <w:r>
        <w:rPr>
          <w:rFonts w:hint="eastAsia" w:ascii="宋体" w:hAnsi="宋体"/>
          <w:szCs w:val="21"/>
        </w:rPr>
        <w:t>3、负责组织有关专家对项目成果报告的评审。</w:t>
      </w:r>
    </w:p>
    <w:p>
      <w:pPr>
        <w:ind w:firstLine="421" w:firstLineChars="200"/>
        <w:rPr>
          <w:rFonts w:hint="eastAsia" w:ascii="宋体" w:hAnsi="宋体"/>
          <w:b/>
          <w:bCs/>
          <w:szCs w:val="21"/>
        </w:rPr>
      </w:pPr>
      <w:r>
        <w:rPr>
          <w:rFonts w:hint="eastAsia" w:ascii="宋体" w:hAnsi="宋体"/>
          <w:b/>
          <w:bCs/>
          <w:szCs w:val="21"/>
        </w:rPr>
        <w:t>第七条　乙方的义务</w:t>
      </w:r>
    </w:p>
    <w:p>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pPr>
        <w:ind w:firstLine="421" w:firstLineChars="200"/>
        <w:rPr>
          <w:rFonts w:hint="eastAsia" w:ascii="宋体" w:hAnsi="宋体"/>
          <w:b/>
          <w:bCs/>
          <w:szCs w:val="21"/>
        </w:rPr>
      </w:pPr>
      <w:r>
        <w:rPr>
          <w:rFonts w:hint="eastAsia" w:ascii="宋体" w:hAnsi="宋体"/>
          <w:b/>
          <w:bCs/>
          <w:szCs w:val="21"/>
        </w:rPr>
        <w:t>第八条  甲方的权利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1" w:firstLineChars="200"/>
        <w:rPr>
          <w:rFonts w:hint="eastAsia" w:ascii="宋体" w:hAnsi="宋体"/>
          <w:b/>
          <w:bCs/>
          <w:szCs w:val="21"/>
        </w:rPr>
      </w:pPr>
      <w:r>
        <w:rPr>
          <w:rFonts w:hint="eastAsia" w:ascii="宋体" w:hAnsi="宋体"/>
          <w:b/>
          <w:bCs/>
          <w:szCs w:val="21"/>
        </w:rPr>
        <w:t>第九条  乙方的权利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pPr>
        <w:ind w:firstLine="421" w:firstLineChars="200"/>
        <w:rPr>
          <w:rFonts w:hint="eastAsia" w:ascii="宋体" w:hAnsi="宋体"/>
          <w:b/>
          <w:bCs/>
          <w:szCs w:val="21"/>
        </w:rPr>
      </w:pPr>
      <w:r>
        <w:rPr>
          <w:rFonts w:hint="eastAsia" w:ascii="宋体" w:hAnsi="宋体"/>
          <w:b/>
          <w:bCs/>
          <w:szCs w:val="21"/>
        </w:rPr>
        <w:t>第十条  甲方的责任</w:t>
      </w:r>
    </w:p>
    <w:p>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1" w:firstLineChars="200"/>
        <w:rPr>
          <w:rFonts w:hint="eastAsia" w:ascii="宋体" w:hAnsi="宋体"/>
          <w:b/>
          <w:bCs/>
          <w:szCs w:val="21"/>
        </w:rPr>
      </w:pPr>
      <w:r>
        <w:rPr>
          <w:rFonts w:hint="eastAsia" w:ascii="宋体" w:hAnsi="宋体"/>
          <w:b/>
          <w:bCs/>
          <w:szCs w:val="21"/>
        </w:rPr>
        <w:t>第十一条  乙方的责任</w:t>
      </w:r>
    </w:p>
    <w:p>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1" w:firstLineChars="200"/>
        <w:rPr>
          <w:rFonts w:hint="eastAsia" w:ascii="宋体" w:hAnsi="宋体"/>
          <w:b/>
          <w:bCs/>
          <w:szCs w:val="21"/>
        </w:rPr>
      </w:pPr>
      <w:r>
        <w:rPr>
          <w:rFonts w:hint="eastAsia" w:ascii="宋体" w:hAnsi="宋体"/>
          <w:b/>
          <w:bCs/>
          <w:szCs w:val="21"/>
        </w:rPr>
        <w:t>第十二条  人员要求</w:t>
      </w:r>
    </w:p>
    <w:p>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pPr>
        <w:ind w:firstLine="421" w:firstLineChars="200"/>
        <w:rPr>
          <w:rFonts w:hint="eastAsia" w:ascii="宋体" w:hAnsi="宋体"/>
          <w:b/>
          <w:bCs/>
          <w:szCs w:val="21"/>
        </w:rPr>
      </w:pPr>
      <w:r>
        <w:rPr>
          <w:rFonts w:hint="eastAsia" w:ascii="宋体" w:hAnsi="宋体"/>
          <w:b/>
          <w:bCs/>
          <w:szCs w:val="21"/>
        </w:rPr>
        <w:t>第十三条  乙方服务工具要求</w:t>
      </w:r>
    </w:p>
    <w:p>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hint="eastAsia" w:ascii="宋体" w:hAnsi="宋体"/>
          <w:szCs w:val="21"/>
        </w:rPr>
      </w:pPr>
      <w:r>
        <w:rPr>
          <w:rFonts w:hint="eastAsia" w:ascii="宋体" w:hAnsi="宋体"/>
          <w:szCs w:val="21"/>
        </w:rPr>
        <w:t>2、乙方在提供服务过程中应自备车辆。</w:t>
      </w:r>
    </w:p>
    <w:p>
      <w:pPr>
        <w:ind w:firstLine="421" w:firstLineChars="200"/>
        <w:rPr>
          <w:rFonts w:hint="eastAsia" w:ascii="宋体" w:hAnsi="宋体"/>
          <w:b/>
          <w:bCs/>
          <w:szCs w:val="21"/>
        </w:rPr>
      </w:pPr>
      <w:r>
        <w:rPr>
          <w:rFonts w:hint="eastAsia" w:ascii="宋体" w:hAnsi="宋体"/>
          <w:b/>
          <w:bCs/>
          <w:szCs w:val="21"/>
        </w:rPr>
        <w:t>第十四条  保密要求</w:t>
      </w:r>
    </w:p>
    <w:p>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1" w:firstLineChars="200"/>
        <w:rPr>
          <w:rFonts w:hint="eastAsia" w:ascii="宋体" w:hAnsi="宋体"/>
          <w:b/>
          <w:bCs/>
          <w:szCs w:val="21"/>
        </w:rPr>
      </w:pPr>
      <w:r>
        <w:rPr>
          <w:rFonts w:hint="eastAsia" w:ascii="宋体" w:hAnsi="宋体"/>
          <w:b/>
          <w:bCs/>
          <w:szCs w:val="21"/>
        </w:rPr>
        <w:t xml:space="preserve">第十五条  验收     </w:t>
      </w:r>
    </w:p>
    <w:p>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pPr>
        <w:ind w:firstLine="421" w:firstLineChars="200"/>
        <w:rPr>
          <w:rFonts w:hint="eastAsia" w:ascii="宋体" w:hAnsi="宋体"/>
          <w:b/>
          <w:bCs/>
          <w:szCs w:val="21"/>
        </w:rPr>
      </w:pPr>
      <w:r>
        <w:rPr>
          <w:rFonts w:hint="eastAsia" w:ascii="宋体" w:hAnsi="宋体"/>
          <w:b/>
          <w:bCs/>
          <w:szCs w:val="21"/>
        </w:rPr>
        <w:t>第十六条  付款方式</w:t>
      </w:r>
    </w:p>
    <w:p>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pPr>
        <w:ind w:firstLine="421" w:firstLineChars="200"/>
        <w:rPr>
          <w:rFonts w:hint="eastAsia" w:ascii="宋体" w:hAnsi="宋体"/>
          <w:b/>
          <w:bCs/>
          <w:szCs w:val="21"/>
        </w:rPr>
      </w:pPr>
      <w:r>
        <w:rPr>
          <w:rFonts w:hint="eastAsia" w:ascii="宋体" w:hAnsi="宋体"/>
          <w:b/>
          <w:bCs/>
          <w:szCs w:val="21"/>
        </w:rPr>
        <w:t>第十七条  争议解决办法</w:t>
      </w:r>
    </w:p>
    <w:p>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1" w:firstLineChars="200"/>
        <w:rPr>
          <w:rFonts w:hint="eastAsia" w:ascii="宋体" w:hAnsi="宋体"/>
          <w:b/>
          <w:bCs/>
          <w:szCs w:val="21"/>
        </w:rPr>
      </w:pPr>
      <w:r>
        <w:rPr>
          <w:rFonts w:hint="eastAsia" w:ascii="宋体" w:hAnsi="宋体"/>
          <w:b/>
          <w:bCs/>
          <w:szCs w:val="21"/>
        </w:rPr>
        <w:t>第十八条  风险责任</w:t>
      </w:r>
    </w:p>
    <w:p>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pPr>
        <w:ind w:firstLine="421" w:firstLineChars="200"/>
        <w:rPr>
          <w:rFonts w:hint="eastAsia" w:ascii="宋体" w:hAnsi="宋体"/>
          <w:b/>
          <w:bCs/>
          <w:szCs w:val="21"/>
        </w:rPr>
      </w:pPr>
      <w:r>
        <w:rPr>
          <w:rFonts w:hint="eastAsia" w:ascii="宋体" w:hAnsi="宋体"/>
          <w:b/>
          <w:bCs/>
          <w:szCs w:val="21"/>
        </w:rPr>
        <w:t>第十九条  违约责任</w:t>
      </w:r>
    </w:p>
    <w:p>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1" w:firstLineChars="200"/>
        <w:rPr>
          <w:rFonts w:hint="eastAsia" w:ascii="宋体" w:hAnsi="宋体"/>
          <w:b/>
          <w:bCs/>
          <w:szCs w:val="21"/>
        </w:rPr>
      </w:pPr>
      <w:r>
        <w:rPr>
          <w:rFonts w:hint="eastAsia" w:ascii="宋体" w:hAnsi="宋体"/>
          <w:b/>
          <w:bCs/>
          <w:szCs w:val="21"/>
        </w:rPr>
        <w:t>第二十条  其他</w:t>
      </w:r>
    </w:p>
    <w:p>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pPr>
        <w:ind w:firstLine="420" w:firstLineChars="200"/>
        <w:rPr>
          <w:rFonts w:hint="eastAsia" w:ascii="宋体" w:hAnsi="宋体"/>
          <w:szCs w:val="21"/>
        </w:rPr>
      </w:pPr>
      <w:r>
        <w:rPr>
          <w:rFonts w:hint="eastAsia" w:ascii="宋体" w:hAnsi="宋体"/>
          <w:szCs w:val="21"/>
        </w:rPr>
        <w:t>2、下列文件均为本合同的组成部分：</w:t>
      </w:r>
    </w:p>
    <w:p>
      <w:pPr>
        <w:ind w:firstLine="420" w:firstLineChars="200"/>
        <w:rPr>
          <w:rFonts w:hint="eastAsia" w:ascii="宋体" w:hAnsi="宋体"/>
          <w:szCs w:val="21"/>
        </w:rPr>
      </w:pPr>
      <w:r>
        <w:rPr>
          <w:rFonts w:hint="eastAsia" w:ascii="宋体" w:hAnsi="宋体"/>
          <w:szCs w:val="21"/>
        </w:rPr>
        <w:t>（1）号招标文件、答疑及补充通知；</w:t>
      </w:r>
    </w:p>
    <w:p>
      <w:pPr>
        <w:ind w:firstLine="420" w:firstLineChars="200"/>
        <w:rPr>
          <w:rFonts w:hint="eastAsia" w:ascii="宋体" w:hAnsi="宋体"/>
          <w:szCs w:val="21"/>
        </w:rPr>
      </w:pPr>
      <w:r>
        <w:rPr>
          <w:rFonts w:hint="eastAsia" w:ascii="宋体" w:hAnsi="宋体"/>
          <w:szCs w:val="21"/>
        </w:rPr>
        <w:t>（2）投标文件；</w:t>
      </w:r>
    </w:p>
    <w:p>
      <w:pPr>
        <w:ind w:firstLine="420" w:firstLineChars="200"/>
        <w:rPr>
          <w:rFonts w:hint="eastAsia" w:ascii="宋体" w:hAnsi="宋体"/>
          <w:szCs w:val="21"/>
        </w:rPr>
      </w:pPr>
      <w:r>
        <w:rPr>
          <w:rFonts w:hint="eastAsia" w:ascii="宋体" w:hAnsi="宋体"/>
          <w:szCs w:val="21"/>
        </w:rPr>
        <w:t>（3）本合同执行中共同签署的补充与修正文件。</w:t>
      </w:r>
    </w:p>
    <w:p>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hint="eastAsia" w:ascii="宋体" w:hAnsi="宋体"/>
          <w:szCs w:val="21"/>
        </w:rPr>
      </w:pPr>
    </w:p>
    <w:p>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pPr>
        <w:spacing w:line="360" w:lineRule="auto"/>
        <w:ind w:firstLine="560"/>
        <w:jc w:val="left"/>
        <w:rPr>
          <w:rFonts w:hint="eastAsia" w:ascii="宋体" w:hAnsi="宋体"/>
          <w:szCs w:val="21"/>
        </w:rPr>
      </w:pPr>
      <w:r>
        <w:rPr>
          <w:rFonts w:hint="eastAsia" w:ascii="宋体" w:hAnsi="宋体"/>
          <w:szCs w:val="21"/>
        </w:rPr>
        <w:t>委托代理人：                     委托代理人：</w:t>
      </w:r>
    </w:p>
    <w:p>
      <w:pPr>
        <w:widowControl/>
        <w:jc w:val="left"/>
        <w:rPr>
          <w:rFonts w:hint="eastAsia" w:ascii="宋体" w:hAnsi="宋体"/>
          <w:szCs w:val="21"/>
        </w:rPr>
      </w:pPr>
      <w:r>
        <w:rPr>
          <w:rFonts w:ascii="宋体" w:hAnsi="宋体"/>
          <w:szCs w:val="21"/>
        </w:rPr>
        <w:br w:type="page"/>
      </w:r>
    </w:p>
    <w:p>
      <w:pPr>
        <w:pStyle w:val="7"/>
        <w:spacing w:before="120" w:beforeLines="50" w:after="120" w:afterLines="50"/>
        <w:ind w:left="562"/>
        <w:rPr>
          <w:rFonts w:hint="eastAsia"/>
          <w:sz w:val="28"/>
          <w:szCs w:val="28"/>
        </w:rPr>
      </w:pPr>
      <w:r>
        <w:rPr>
          <w:rFonts w:hint="eastAsia"/>
          <w:sz w:val="28"/>
          <w:szCs w:val="28"/>
        </w:rPr>
        <w:t>第二册  通用条款（公开招标）</w:t>
      </w: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pPr>
        <w:ind w:firstLine="420" w:firstLineChars="200"/>
        <w:rPr>
          <w:rFonts w:hint="eastAsia" w:ascii="宋体" w:hAnsi="宋体"/>
          <w:szCs w:val="21"/>
        </w:rPr>
      </w:pPr>
      <w:r>
        <w:rPr>
          <w:rFonts w:hint="eastAsia" w:ascii="宋体" w:hAnsi="宋体"/>
          <w:szCs w:val="21"/>
        </w:rPr>
        <w:t>1.2招标文件分为第一册“专用条款”和第二册“通用条款”。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1" w:firstLineChars="200"/>
        <w:rPr>
          <w:rFonts w:hint="eastAsia" w:ascii="宋体" w:hAnsi="宋体"/>
          <w:b/>
          <w:bCs/>
          <w:color w:val="auto"/>
          <w:szCs w:val="21"/>
        </w:rPr>
      </w:pPr>
      <w:r>
        <w:rPr>
          <w:rFonts w:hint="eastAsia" w:ascii="宋体" w:hAnsi="宋体"/>
          <w:b/>
          <w:bCs/>
          <w:color w:val="auto"/>
          <w:szCs w:val="21"/>
        </w:rPr>
        <w:t>本项目为自行采购项目，参照《深圳经济特区政府采购条例》、《深圳经济特区政府采购条例实施细则》及政府采购其他法律法规，通过公开招标方式确定中标供应商。</w:t>
      </w:r>
    </w:p>
    <w:p>
      <w:pPr>
        <w:ind w:firstLine="420" w:firstLineChars="200"/>
        <w:rPr>
          <w:rFonts w:hint="eastAsia" w:ascii="黑体" w:hAnsi="宋体" w:eastAsia="黑体"/>
          <w:color w:val="auto"/>
          <w:szCs w:val="21"/>
        </w:rPr>
      </w:pPr>
      <w:r>
        <w:rPr>
          <w:rFonts w:hint="eastAsia" w:ascii="黑体" w:hAnsi="宋体" w:eastAsia="黑体"/>
          <w:color w:val="auto"/>
          <w:szCs w:val="21"/>
        </w:rPr>
        <w:t>3．定义</w:t>
      </w:r>
    </w:p>
    <w:p>
      <w:pPr>
        <w:ind w:firstLine="420" w:firstLineChars="200"/>
        <w:rPr>
          <w:rFonts w:hint="eastAsia" w:ascii="宋体" w:hAnsi="宋体"/>
          <w:color w:val="auto"/>
          <w:szCs w:val="21"/>
        </w:rPr>
      </w:pPr>
      <w:r>
        <w:rPr>
          <w:rFonts w:hint="eastAsia" w:ascii="宋体" w:hAnsi="宋体"/>
          <w:color w:val="auto"/>
          <w:szCs w:val="21"/>
        </w:rPr>
        <w:t>招标</w:t>
      </w:r>
      <w:r>
        <w:rPr>
          <w:rFonts w:ascii="宋体" w:hAnsi="宋体"/>
          <w:color w:val="auto"/>
          <w:szCs w:val="21"/>
        </w:rPr>
        <w:t>文件中下列术语应解释为：</w:t>
      </w:r>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1</w:t>
      </w:r>
      <w:r>
        <w:rPr>
          <w:rFonts w:hint="eastAsia" w:ascii="宋体" w:hAnsi="宋体"/>
          <w:color w:val="auto"/>
          <w:szCs w:val="21"/>
        </w:rPr>
        <w:t>“采购人”：指利用财政性资金依法进行</w:t>
      </w:r>
      <w:r>
        <w:rPr>
          <w:rFonts w:hint="eastAsia" w:ascii="宋体" w:hAnsi="宋体"/>
          <w:b/>
          <w:bCs/>
          <w:color w:val="auto"/>
          <w:szCs w:val="21"/>
        </w:rPr>
        <w:t>自行采购</w:t>
      </w:r>
      <w:r>
        <w:rPr>
          <w:rFonts w:hint="eastAsia" w:ascii="宋体" w:hAnsi="宋体"/>
          <w:color w:val="auto"/>
          <w:szCs w:val="21"/>
        </w:rPr>
        <w:t>的国家机关、事业单位、团体组织；</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3.2 “政府集中采购机构”</w:t>
      </w:r>
      <w:r>
        <w:rPr>
          <w:rFonts w:hint="eastAsia" w:ascii="Arial" w:hAnsi="Arial" w:cs="Arial"/>
          <w:color w:val="auto"/>
          <w:szCs w:val="21"/>
          <w:shd w:val="clear" w:color="auto" w:fill="FFFFFF"/>
        </w:rPr>
        <w:t>是指市政府设立的，组织实施采购项目，并对采购活动提供服务的专门机构；</w:t>
      </w:r>
      <w:r>
        <w:rPr>
          <w:rFonts w:hint="eastAsia" w:ascii="宋体" w:hAnsi="宋体"/>
          <w:color w:val="auto"/>
          <w:szCs w:val="21"/>
        </w:rPr>
        <w:t>本文件所述的“政府集中采购机构”</w:t>
      </w:r>
      <w:r>
        <w:rPr>
          <w:rFonts w:ascii="宋体" w:hAnsi="宋体"/>
          <w:color w:val="auto"/>
          <w:szCs w:val="21"/>
        </w:rPr>
        <w:t>指</w:t>
      </w:r>
      <w:r>
        <w:rPr>
          <w:rFonts w:hint="eastAsia" w:ascii="宋体" w:hAnsi="宋体"/>
          <w:b/>
          <w:bCs/>
          <w:color w:val="auto"/>
          <w:szCs w:val="21"/>
        </w:rPr>
        <w:t>深圳公共资源交易中心</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color w:val="auto"/>
          <w:szCs w:val="21"/>
        </w:rPr>
      </w:pPr>
      <w:r>
        <w:rPr>
          <w:rFonts w:hint="eastAsia" w:ascii="宋体" w:hAnsi="宋体"/>
          <w:color w:val="auto"/>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color w:val="auto"/>
          <w:szCs w:val="21"/>
        </w:rPr>
      </w:pPr>
      <w:r>
        <w:rPr>
          <w:rFonts w:hint="eastAsia" w:ascii="宋体" w:hAnsi="宋体"/>
          <w:color w:val="auto"/>
          <w:szCs w:val="21"/>
        </w:rPr>
        <w:t>3.5“日期”</w:t>
      </w:r>
      <w:r>
        <w:rPr>
          <w:rFonts w:ascii="宋体" w:hAnsi="宋体"/>
          <w:color w:val="auto"/>
          <w:szCs w:val="21"/>
        </w:rPr>
        <w:t>指</w:t>
      </w:r>
      <w:r>
        <w:rPr>
          <w:rFonts w:hint="eastAsia" w:ascii="宋体" w:hAnsi="宋体"/>
          <w:color w:val="auto"/>
          <w:szCs w:val="21"/>
        </w:rPr>
        <w:t>公历日；</w:t>
      </w:r>
    </w:p>
    <w:p>
      <w:pPr>
        <w:ind w:firstLine="420" w:firstLineChars="200"/>
        <w:rPr>
          <w:rFonts w:hint="eastAsia" w:ascii="宋体" w:hAnsi="宋体"/>
          <w:color w:val="auto"/>
          <w:szCs w:val="21"/>
        </w:rPr>
      </w:pPr>
      <w:r>
        <w:rPr>
          <w:rFonts w:hint="eastAsia" w:ascii="宋体" w:hAnsi="宋体"/>
          <w:color w:val="auto"/>
          <w:szCs w:val="21"/>
        </w:rPr>
        <w:t>3.6“合同”指由本次招标所产生的合同或合约文件；</w:t>
      </w:r>
    </w:p>
    <w:p>
      <w:pPr>
        <w:ind w:firstLine="420" w:firstLineChars="200"/>
        <w:rPr>
          <w:rFonts w:hint="eastAsia" w:ascii="宋体" w:hAnsi="宋体"/>
          <w:color w:val="auto"/>
          <w:szCs w:val="21"/>
        </w:rPr>
      </w:pPr>
      <w:r>
        <w:rPr>
          <w:rFonts w:hint="eastAsia" w:ascii="宋体" w:hAnsi="宋体"/>
          <w:color w:val="auto"/>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color w:val="auto"/>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color w:val="auto"/>
          <w:szCs w:val="21"/>
        </w:rPr>
      </w:pPr>
      <w:r>
        <w:rPr>
          <w:rFonts w:hint="eastAsia" w:ascii="宋体" w:hAnsi="宋体"/>
          <w:color w:val="auto"/>
          <w:szCs w:val="21"/>
        </w:rPr>
        <w:t>3.8“网上投标”指通过</w:t>
      </w:r>
      <w:r>
        <w:rPr>
          <w:rFonts w:hint="eastAsia" w:ascii="宋体" w:hAnsi="宋体"/>
          <w:b/>
          <w:bCs/>
          <w:color w:val="auto"/>
          <w:szCs w:val="21"/>
        </w:rPr>
        <w:t>深圳政府采购自行采购系统</w:t>
      </w:r>
      <w:r>
        <w:rPr>
          <w:rFonts w:hint="eastAsia" w:ascii="宋体" w:hAnsi="宋体"/>
          <w:color w:val="auto"/>
          <w:szCs w:val="21"/>
        </w:rPr>
        <w:t>网站上传电子投标文件；</w:t>
      </w:r>
    </w:p>
    <w:p>
      <w:pPr>
        <w:ind w:firstLine="420" w:firstLineChars="200"/>
        <w:rPr>
          <w:rFonts w:hint="eastAsia" w:ascii="宋体" w:hAnsi="宋体"/>
          <w:color w:val="auto"/>
          <w:szCs w:val="21"/>
        </w:rPr>
      </w:pPr>
      <w:r>
        <w:rPr>
          <w:rFonts w:hint="eastAsia" w:ascii="宋体" w:hAnsi="宋体"/>
          <w:color w:val="auto"/>
          <w:szCs w:val="21"/>
        </w:rPr>
        <w:t>3.9招标文件中的标题或题名仅起引导作用，而不应视为对招标文件内容的理解和解释。</w:t>
      </w:r>
    </w:p>
    <w:p>
      <w:pPr>
        <w:ind w:firstLine="420" w:firstLineChars="200"/>
        <w:rPr>
          <w:rFonts w:hint="eastAsia" w:ascii="黑体" w:hAnsi="宋体" w:eastAsia="黑体"/>
          <w:color w:val="auto"/>
          <w:szCs w:val="21"/>
        </w:rPr>
      </w:pPr>
      <w:r>
        <w:rPr>
          <w:rFonts w:hint="eastAsia" w:ascii="黑体" w:hAnsi="宋体" w:eastAsia="黑体"/>
          <w:color w:val="auto"/>
          <w:szCs w:val="21"/>
        </w:rPr>
        <w:t xml:space="preserve">4. </w:t>
      </w:r>
      <w:bookmarkStart w:id="51" w:name="_Hlk72398643"/>
      <w:r>
        <w:rPr>
          <w:rFonts w:hint="eastAsia" w:ascii="黑体" w:hAnsi="宋体" w:eastAsia="黑体"/>
          <w:color w:val="auto"/>
          <w:szCs w:val="21"/>
        </w:rPr>
        <w:t>自行采购供应商责任</w:t>
      </w:r>
    </w:p>
    <w:p>
      <w:pPr>
        <w:ind w:firstLine="420" w:firstLineChars="200"/>
        <w:rPr>
          <w:rFonts w:hint="eastAsia" w:ascii="宋体" w:hAnsi="宋体"/>
          <w:color w:val="auto"/>
          <w:szCs w:val="21"/>
        </w:rPr>
      </w:pPr>
      <w:r>
        <w:rPr>
          <w:rFonts w:hint="eastAsia" w:ascii="宋体" w:hAnsi="宋体"/>
          <w:color w:val="auto"/>
          <w:szCs w:val="21"/>
        </w:rPr>
        <w:t>4.1欢迎诚信、有实力和有社会责任心的供应商参与自行采购事业。</w:t>
      </w:r>
    </w:p>
    <w:p>
      <w:pPr>
        <w:ind w:firstLine="420" w:firstLineChars="200"/>
        <w:rPr>
          <w:rFonts w:hint="eastAsia" w:ascii="宋体" w:hAnsi="宋体"/>
          <w:color w:val="auto"/>
          <w:szCs w:val="21"/>
        </w:rPr>
      </w:pPr>
      <w:r>
        <w:rPr>
          <w:rFonts w:hint="eastAsia" w:ascii="宋体" w:hAnsi="宋体"/>
          <w:color w:val="auto"/>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5．投标人参加自行采购的条件</w:t>
      </w:r>
    </w:p>
    <w:p>
      <w:pPr>
        <w:ind w:firstLine="420" w:firstLineChars="200"/>
        <w:jc w:val="left"/>
        <w:rPr>
          <w:rFonts w:hint="eastAsia" w:ascii="宋体" w:hAnsi="宋体"/>
          <w:color w:val="auto"/>
          <w:szCs w:val="21"/>
        </w:rPr>
      </w:pPr>
      <w:r>
        <w:rPr>
          <w:rFonts w:hint="eastAsia" w:ascii="宋体" w:hAnsi="宋体"/>
          <w:color w:val="auto"/>
          <w:szCs w:val="21"/>
        </w:rPr>
        <w:t>5.1投标人应在投标前到</w:t>
      </w:r>
      <w:r>
        <w:rPr>
          <w:rFonts w:hint="eastAsia" w:ascii="宋体" w:hAnsi="宋体"/>
          <w:b/>
          <w:bCs/>
          <w:color w:val="auto"/>
          <w:szCs w:val="21"/>
        </w:rPr>
        <w:t>深圳政府采购自行采购系统（具体在深圳交易集团有限公司政府采购业务分公司进行办理）</w:t>
      </w:r>
      <w:r>
        <w:rPr>
          <w:rFonts w:hint="eastAsia" w:ascii="宋体" w:hAnsi="宋体"/>
          <w:color w:val="auto"/>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color w:val="auto"/>
          <w:szCs w:val="21"/>
        </w:rPr>
      </w:pPr>
      <w:r>
        <w:rPr>
          <w:rFonts w:hint="eastAsia" w:ascii="宋体" w:hAnsi="宋体"/>
          <w:color w:val="auto"/>
          <w:szCs w:val="21"/>
        </w:rPr>
        <w:t>5.2投标人资格要求</w:t>
      </w:r>
    </w:p>
    <w:p>
      <w:pPr>
        <w:ind w:firstLine="420" w:firstLineChars="200"/>
        <w:rPr>
          <w:rFonts w:hint="eastAsia" w:ascii="宋体" w:hAnsi="宋体"/>
          <w:color w:val="auto"/>
          <w:szCs w:val="21"/>
        </w:rPr>
      </w:pPr>
      <w:r>
        <w:rPr>
          <w:rFonts w:hint="eastAsia" w:ascii="宋体" w:hAnsi="宋体"/>
          <w:color w:val="auto"/>
          <w:szCs w:val="21"/>
        </w:rPr>
        <w:t>参加本项目的投标人应具备的资格条件详见本项目招标公告中 “投标人资格要求”的内容。</w:t>
      </w:r>
    </w:p>
    <w:p>
      <w:pPr>
        <w:ind w:firstLine="420" w:firstLineChars="200"/>
        <w:rPr>
          <w:rFonts w:hint="eastAsia" w:ascii="宋体" w:hAnsi="宋体"/>
          <w:color w:val="auto"/>
          <w:szCs w:val="21"/>
        </w:rPr>
      </w:pPr>
      <w:r>
        <w:rPr>
          <w:rFonts w:hint="eastAsia" w:ascii="宋体" w:hAnsi="宋体"/>
          <w:color w:val="auto"/>
          <w:szCs w:val="21"/>
        </w:rPr>
        <w:t>5.3联合体投标</w:t>
      </w:r>
    </w:p>
    <w:p>
      <w:pPr>
        <w:ind w:firstLine="420" w:firstLineChars="200"/>
        <w:rPr>
          <w:rFonts w:hint="eastAsia" w:ascii="宋体" w:hAnsi="宋体"/>
          <w:color w:val="auto"/>
          <w:szCs w:val="21"/>
        </w:rPr>
      </w:pPr>
      <w:r>
        <w:rPr>
          <w:rFonts w:hint="eastAsia" w:ascii="宋体" w:hAnsi="宋体"/>
          <w:color w:val="auto"/>
          <w:szCs w:val="21"/>
        </w:rPr>
        <w:t>5.3.1　以下有关联合体投标的条款仅适用于允许投标人组成联合体投标的项目。</w:t>
      </w:r>
    </w:p>
    <w:p>
      <w:pPr>
        <w:ind w:firstLine="420" w:firstLineChars="200"/>
        <w:rPr>
          <w:rFonts w:hint="eastAsia" w:ascii="宋体" w:hAnsi="宋体"/>
          <w:color w:val="auto"/>
          <w:szCs w:val="21"/>
        </w:rPr>
      </w:pPr>
      <w:r>
        <w:rPr>
          <w:rFonts w:hint="eastAsia" w:ascii="宋体" w:hAnsi="宋体"/>
          <w:color w:val="auto"/>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color w:val="auto"/>
          <w:szCs w:val="21"/>
        </w:rPr>
      </w:pPr>
      <w:r>
        <w:rPr>
          <w:rFonts w:hint="eastAsia" w:ascii="宋体" w:hAnsi="宋体"/>
          <w:color w:val="auto"/>
          <w:szCs w:val="21"/>
        </w:rPr>
        <w:t>（1）投标联合体各方参加采购活动应当具备下列条件：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1、具有独立承担民事责任的能力；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2、有良好的商业信誉和健全的财务会计制度；</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3、具有履行合同所必需的设备和专业技术能力；</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4、有依法缴纳税收和社会保障资金的良好记录；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5、参加采购活动前三年内，在经营活动中没有重大违法记录；</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6、法律、行政法规规定的其他条件。</w:t>
      </w:r>
      <w:r>
        <w:rPr>
          <w:rFonts w:ascii="宋体" w:hAnsi="宋体"/>
          <w:color w:val="auto"/>
          <w:szCs w:val="21"/>
        </w:rPr>
        <w:t xml:space="preserve"> </w:t>
      </w:r>
    </w:p>
    <w:p>
      <w:pPr>
        <w:ind w:firstLine="420" w:firstLineChars="200"/>
        <w:rPr>
          <w:rFonts w:hint="eastAsia" w:ascii="宋体" w:hAnsi="宋体"/>
          <w:color w:val="auto"/>
          <w:szCs w:val="21"/>
        </w:rPr>
      </w:pPr>
      <w:r>
        <w:rPr>
          <w:rFonts w:hint="eastAsia" w:ascii="宋体" w:hAnsi="宋体"/>
          <w:color w:val="auto"/>
          <w:szCs w:val="21"/>
        </w:rPr>
        <w:t>（2）在投标截止前，投标联合体各方均应注册成</w:t>
      </w:r>
      <w:r>
        <w:rPr>
          <w:rFonts w:hint="eastAsia" w:ascii="宋体" w:hAnsi="宋体"/>
          <w:b/>
          <w:bCs/>
          <w:color w:val="auto"/>
          <w:szCs w:val="21"/>
        </w:rPr>
        <w:t>深圳政府采购自行采购系统</w:t>
      </w:r>
      <w:r>
        <w:rPr>
          <w:rFonts w:hint="eastAsia" w:ascii="宋体" w:hAnsi="宋体"/>
          <w:color w:val="auto"/>
          <w:szCs w:val="21"/>
        </w:rPr>
        <w:t>供应商；</w:t>
      </w:r>
    </w:p>
    <w:p>
      <w:pPr>
        <w:ind w:firstLine="420" w:firstLineChars="200"/>
        <w:rPr>
          <w:rFonts w:hint="eastAsia" w:ascii="宋体" w:hAnsi="宋体"/>
          <w:color w:val="auto"/>
          <w:szCs w:val="21"/>
        </w:rPr>
      </w:pPr>
      <w:r>
        <w:rPr>
          <w:rFonts w:hint="eastAsia" w:ascii="宋体" w:hAnsi="宋体"/>
          <w:color w:val="auto"/>
          <w:szCs w:val="21"/>
        </w:rPr>
        <w:t>（3）联合体中有同类资质的供应商按照联合体分工承担相同工作的，应当按照资质等级较低的供应商确定资质等级；</w:t>
      </w:r>
    </w:p>
    <w:p>
      <w:pPr>
        <w:ind w:firstLine="420" w:firstLineChars="200"/>
        <w:rPr>
          <w:color w:val="auto"/>
          <w:szCs w:val="21"/>
        </w:rPr>
      </w:pPr>
      <w:r>
        <w:rPr>
          <w:rFonts w:hint="eastAsia"/>
          <w:color w:val="auto"/>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color w:val="auto"/>
          <w:szCs w:val="21"/>
        </w:rPr>
      </w:pPr>
      <w:r>
        <w:rPr>
          <w:rFonts w:hint="eastAsia" w:ascii="宋体" w:hAnsi="宋体"/>
          <w:color w:val="auto"/>
          <w:szCs w:val="21"/>
        </w:rPr>
        <w:t>（5）投标人的投标文件及中标后签署的合同协议对联合体各方均具法律约束力；</w:t>
      </w:r>
    </w:p>
    <w:p>
      <w:pPr>
        <w:ind w:firstLine="420" w:firstLineChars="200"/>
        <w:rPr>
          <w:rFonts w:hint="eastAsia" w:ascii="宋体" w:hAnsi="宋体"/>
          <w:color w:val="auto"/>
          <w:szCs w:val="21"/>
        </w:rPr>
      </w:pPr>
      <w:r>
        <w:rPr>
          <w:rFonts w:hint="eastAsia" w:ascii="宋体" w:hAnsi="宋体"/>
          <w:color w:val="auto"/>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color w:val="auto"/>
          <w:szCs w:val="21"/>
        </w:rPr>
      </w:pPr>
      <w:r>
        <w:rPr>
          <w:rFonts w:hint="eastAsia" w:ascii="宋体" w:hAnsi="宋体"/>
          <w:color w:val="auto"/>
          <w:szCs w:val="21"/>
        </w:rPr>
        <w:t>（7）联合体中标后，联合体各方应当共同与采购人签订合同，就中标项目向采购人承担连带责任；</w:t>
      </w:r>
    </w:p>
    <w:p>
      <w:pPr>
        <w:ind w:firstLine="420" w:firstLineChars="200"/>
        <w:rPr>
          <w:rFonts w:hint="eastAsia" w:ascii="宋体" w:hAnsi="宋体"/>
          <w:color w:val="auto"/>
          <w:szCs w:val="21"/>
        </w:rPr>
      </w:pPr>
      <w:r>
        <w:rPr>
          <w:rFonts w:hint="eastAsia" w:ascii="宋体" w:hAnsi="宋体"/>
          <w:color w:val="auto"/>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color w:val="auto"/>
          <w:szCs w:val="21"/>
        </w:rPr>
      </w:pPr>
      <w:r>
        <w:rPr>
          <w:rFonts w:hint="eastAsia" w:ascii="宋体" w:hAnsi="宋体"/>
          <w:color w:val="auto"/>
          <w:szCs w:val="21"/>
        </w:rPr>
        <w:t>（9）本通用条款中“投标人”一词亦指联合体各方，专用条款另有规定或说明的除外。</w:t>
      </w:r>
    </w:p>
    <w:p>
      <w:pPr>
        <w:ind w:firstLine="420" w:firstLineChars="200"/>
        <w:rPr>
          <w:rFonts w:hint="eastAsia" w:ascii="黑体" w:hAnsi="宋体" w:eastAsia="黑体"/>
          <w:color w:val="auto"/>
          <w:szCs w:val="21"/>
        </w:rPr>
      </w:pPr>
      <w:r>
        <w:rPr>
          <w:rFonts w:hint="eastAsia" w:ascii="黑体" w:hAnsi="宋体" w:eastAsia="黑体"/>
          <w:color w:val="auto"/>
          <w:szCs w:val="21"/>
        </w:rPr>
        <w:t>6．政策导向</w:t>
      </w:r>
    </w:p>
    <w:p>
      <w:pPr>
        <w:ind w:firstLine="420" w:firstLineChars="200"/>
        <w:rPr>
          <w:rFonts w:hint="eastAsia" w:ascii="宋体" w:hAnsi="宋体"/>
          <w:color w:val="auto"/>
          <w:szCs w:val="21"/>
        </w:rPr>
      </w:pPr>
      <w:r>
        <w:rPr>
          <w:rFonts w:hint="eastAsia" w:ascii="宋体" w:hAnsi="宋体"/>
          <w:color w:val="auto"/>
          <w:szCs w:val="21"/>
        </w:rPr>
        <w:t>6.1</w:t>
      </w:r>
      <w:r>
        <w:rPr>
          <w:rFonts w:ascii="宋体" w:hAnsi="宋体"/>
          <w:color w:val="auto"/>
          <w:szCs w:val="21"/>
        </w:rPr>
        <w:t xml:space="preserve">  </w:t>
      </w:r>
      <w:r>
        <w:rPr>
          <w:rFonts w:hint="eastAsia" w:ascii="宋体" w:hAnsi="宋体"/>
          <w:color w:val="auto"/>
          <w:szCs w:val="21"/>
        </w:rPr>
        <w:t>采购扶持贫困地区、中小企业、监狱企业和残疾人福利性单位发展，支持节能减排、环境保护。</w:t>
      </w:r>
    </w:p>
    <w:p>
      <w:pPr>
        <w:ind w:firstLine="420" w:firstLineChars="200"/>
        <w:rPr>
          <w:color w:val="auto"/>
          <w:szCs w:val="21"/>
          <w:shd w:val="clear" w:color="auto" w:fill="FFFFFF"/>
        </w:rPr>
      </w:pPr>
      <w:r>
        <w:rPr>
          <w:rFonts w:hint="eastAsia" w:ascii="宋体" w:hAnsi="宋体"/>
          <w:color w:val="auto"/>
          <w:szCs w:val="21"/>
        </w:rPr>
        <w:t>6.2</w:t>
      </w:r>
      <w:r>
        <w:rPr>
          <w:rFonts w:ascii="宋体" w:hAnsi="宋体"/>
          <w:color w:val="auto"/>
          <w:szCs w:val="21"/>
        </w:rPr>
        <w:t xml:space="preserve">  </w:t>
      </w:r>
      <w:r>
        <w:rPr>
          <w:rFonts w:hint="eastAsia" w:ascii="宋体" w:hAnsi="宋体"/>
          <w:color w:val="auto"/>
          <w:szCs w:val="21"/>
        </w:rPr>
        <w:t>本项目落实深圳市政府采购供应商诚信管理政策要求。</w:t>
      </w:r>
    </w:p>
    <w:p>
      <w:pPr>
        <w:ind w:firstLine="420" w:firstLineChars="200"/>
        <w:rPr>
          <w:rFonts w:hint="eastAsia" w:ascii="黑体" w:hAnsi="宋体" w:eastAsia="黑体"/>
          <w:color w:val="auto"/>
          <w:szCs w:val="21"/>
        </w:rPr>
      </w:pPr>
      <w:r>
        <w:rPr>
          <w:rFonts w:hint="eastAsia" w:ascii="黑体" w:hAnsi="宋体" w:eastAsia="黑体"/>
          <w:color w:val="auto"/>
          <w:szCs w:val="21"/>
        </w:rPr>
        <w:t>7. 本项目若涉及采购货物，则合格的货物及相应服务应满足以下要求：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 xml:space="preserve">.1  </w:t>
      </w:r>
      <w:r>
        <w:rPr>
          <w:rFonts w:hint="eastAsia" w:ascii="宋体" w:hAnsi="宋体"/>
          <w:color w:val="auto"/>
          <w:szCs w:val="21"/>
        </w:rPr>
        <w:t>必须是全新、未使用过的原装合格正品（包括零部件），如安装或配置了软件的，须为正版软件。</w:t>
      </w:r>
    </w:p>
    <w:p>
      <w:pPr>
        <w:ind w:firstLine="420" w:firstLineChars="200"/>
        <w:rPr>
          <w:rFonts w:hint="eastAsia" w:ascii="宋体" w:hAnsi="宋体"/>
          <w:color w:val="auto"/>
          <w:szCs w:val="21"/>
        </w:rPr>
      </w:pPr>
      <w:r>
        <w:rPr>
          <w:rFonts w:hint="eastAsia" w:ascii="宋体" w:hAnsi="宋体"/>
          <w:color w:val="auto"/>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3</w:t>
      </w:r>
      <w:r>
        <w:rPr>
          <w:rFonts w:ascii="宋体" w:hAnsi="宋体"/>
          <w:color w:val="auto"/>
          <w:szCs w:val="21"/>
        </w:rPr>
        <w:t xml:space="preserve">  </w:t>
      </w:r>
      <w:r>
        <w:rPr>
          <w:rFonts w:hint="eastAsia" w:ascii="宋体" w:hAnsi="宋体"/>
          <w:color w:val="auto"/>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color w:val="auto"/>
          <w:szCs w:val="21"/>
        </w:rPr>
      </w:pPr>
      <w:r>
        <w:rPr>
          <w:rFonts w:hint="eastAsia" w:ascii="宋体" w:hAnsi="宋体"/>
          <w:color w:val="auto"/>
          <w:szCs w:val="21"/>
        </w:rPr>
        <w:t>7</w:t>
      </w:r>
      <w:r>
        <w:rPr>
          <w:rFonts w:ascii="宋体" w:hAnsi="宋体"/>
          <w:color w:val="auto"/>
          <w:szCs w:val="21"/>
        </w:rPr>
        <w:t>.</w:t>
      </w:r>
      <w:r>
        <w:rPr>
          <w:rFonts w:hint="eastAsia" w:ascii="宋体" w:hAnsi="宋体"/>
          <w:color w:val="auto"/>
          <w:szCs w:val="21"/>
        </w:rPr>
        <w:t>4</w:t>
      </w:r>
      <w:r>
        <w:rPr>
          <w:rFonts w:ascii="宋体" w:hAnsi="宋体"/>
          <w:color w:val="auto"/>
          <w:szCs w:val="21"/>
        </w:rPr>
        <w:t xml:space="preserve">  </w:t>
      </w:r>
      <w:r>
        <w:rPr>
          <w:rFonts w:hint="eastAsia" w:ascii="宋体" w:hAnsi="宋体"/>
          <w:color w:val="auto"/>
          <w:szCs w:val="21"/>
        </w:rPr>
        <w:t>投标人</w:t>
      </w:r>
      <w:bookmarkStart w:id="52" w:name="_Hlk72152753"/>
      <w:r>
        <w:rPr>
          <w:rFonts w:hint="eastAsia" w:ascii="宋体" w:hAnsi="宋体"/>
          <w:color w:val="auto"/>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pPr>
        <w:ind w:firstLine="420" w:firstLineChars="200"/>
        <w:rPr>
          <w:rFonts w:hint="eastAsia" w:ascii="宋体" w:hAnsi="宋体"/>
          <w:color w:val="auto"/>
          <w:szCs w:val="21"/>
        </w:rPr>
      </w:pPr>
      <w:r>
        <w:rPr>
          <w:rFonts w:hint="eastAsia" w:ascii="宋体" w:hAnsi="宋体"/>
          <w:color w:val="auto"/>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color w:val="auto"/>
          <w:szCs w:val="21"/>
        </w:rPr>
      </w:pPr>
      <w:r>
        <w:rPr>
          <w:rFonts w:hint="eastAsia" w:ascii="宋体" w:hAnsi="宋体"/>
          <w:color w:val="auto"/>
          <w:szCs w:val="21"/>
        </w:rPr>
        <w:t>7.6  工期要求：投标人在投标时对其所投项目应提交交货进度、交货计划等，在合同规定的时间内完成项目实施工作。</w:t>
      </w:r>
    </w:p>
    <w:p>
      <w:pPr>
        <w:ind w:firstLine="420" w:firstLineChars="200"/>
        <w:rPr>
          <w:rFonts w:hint="eastAsia" w:ascii="宋体" w:hAnsi="宋体"/>
          <w:color w:val="auto"/>
          <w:szCs w:val="21"/>
        </w:rPr>
      </w:pPr>
      <w:r>
        <w:rPr>
          <w:rFonts w:hint="eastAsia" w:ascii="宋体" w:hAnsi="宋体"/>
          <w:color w:val="auto"/>
          <w:szCs w:val="21"/>
        </w:rPr>
        <w:t>7.7  投标人必须承担的设备运输、安装调试、验收检测和提供设备操作说明书、图纸等其他相关及类似的义务。</w:t>
      </w:r>
    </w:p>
    <w:p>
      <w:pPr>
        <w:ind w:firstLine="420" w:firstLineChars="200"/>
        <w:rPr>
          <w:rFonts w:hint="eastAsia" w:ascii="黑体" w:hAnsi="宋体" w:eastAsia="黑体"/>
          <w:color w:val="auto"/>
          <w:szCs w:val="21"/>
        </w:rPr>
      </w:pPr>
      <w:r>
        <w:rPr>
          <w:rFonts w:hint="eastAsia" w:ascii="黑体" w:hAnsi="宋体" w:eastAsia="黑体"/>
          <w:color w:val="auto"/>
          <w:szCs w:val="21"/>
        </w:rPr>
        <w:t>8．投标费用</w:t>
      </w:r>
    </w:p>
    <w:p>
      <w:pPr>
        <w:ind w:firstLine="420" w:firstLineChars="200"/>
        <w:rPr>
          <w:rFonts w:hint="eastAsia" w:ascii="宋体" w:hAnsi="宋体"/>
          <w:color w:val="auto"/>
          <w:szCs w:val="21"/>
        </w:rPr>
      </w:pPr>
      <w:r>
        <w:rPr>
          <w:rFonts w:hint="eastAsia" w:ascii="宋体" w:hAnsi="宋体"/>
          <w:color w:val="auto"/>
          <w:szCs w:val="21"/>
        </w:rPr>
        <w:t>不论投标结果如何，投标人应承担其编制投标文件与递交投标文件所涉及的一切费用。</w:t>
      </w:r>
    </w:p>
    <w:p>
      <w:pPr>
        <w:ind w:firstLine="420" w:firstLineChars="200"/>
        <w:rPr>
          <w:rFonts w:hint="eastAsia" w:ascii="黑体" w:hAnsi="宋体" w:eastAsia="黑体"/>
          <w:color w:val="auto"/>
          <w:szCs w:val="21"/>
        </w:rPr>
      </w:pPr>
      <w:r>
        <w:rPr>
          <w:rFonts w:hint="eastAsia" w:ascii="黑体" w:hAnsi="宋体" w:eastAsia="黑体"/>
          <w:color w:val="auto"/>
          <w:szCs w:val="21"/>
        </w:rPr>
        <w:t>9．踏勘现场</w:t>
      </w:r>
    </w:p>
    <w:p>
      <w:pPr>
        <w:ind w:firstLine="420" w:firstLineChars="200"/>
        <w:rPr>
          <w:rFonts w:hint="eastAsia" w:ascii="宋体" w:hAnsi="宋体"/>
          <w:color w:val="auto"/>
          <w:szCs w:val="21"/>
        </w:rPr>
      </w:pPr>
      <w:r>
        <w:rPr>
          <w:rFonts w:hint="eastAsia" w:ascii="宋体" w:hAnsi="宋体"/>
          <w:color w:val="auto"/>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color w:val="auto"/>
          <w:szCs w:val="21"/>
        </w:rPr>
      </w:pPr>
      <w:r>
        <w:rPr>
          <w:rFonts w:hint="eastAsia" w:ascii="宋体" w:hAnsi="宋体"/>
          <w:color w:val="auto"/>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color w:val="auto"/>
          <w:szCs w:val="21"/>
        </w:rPr>
      </w:pPr>
      <w:r>
        <w:rPr>
          <w:rFonts w:hint="eastAsia" w:ascii="宋体" w:hAnsi="宋体"/>
          <w:color w:val="auto"/>
          <w:szCs w:val="21"/>
        </w:rPr>
        <w:t>9.3采购人应当通过政府集中采购机构向投标人提供有关现场的书面资料和数据。</w:t>
      </w:r>
    </w:p>
    <w:p>
      <w:pPr>
        <w:ind w:firstLine="420" w:firstLineChars="200"/>
        <w:rPr>
          <w:rFonts w:hint="eastAsia" w:ascii="宋体" w:hAnsi="宋体"/>
          <w:color w:val="auto"/>
          <w:szCs w:val="21"/>
        </w:rPr>
      </w:pPr>
      <w:r>
        <w:rPr>
          <w:rFonts w:hint="eastAsia" w:ascii="宋体" w:hAnsi="宋体"/>
          <w:color w:val="auto"/>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ascii="宋体" w:hAnsi="宋体"/>
          <w:color w:val="auto"/>
          <w:szCs w:val="21"/>
        </w:rPr>
        <w:t>9</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未参与踏勘现场不作为否定投标人资格的理由。</w:t>
      </w:r>
    </w:p>
    <w:p>
      <w:pPr>
        <w:ind w:firstLine="420" w:firstLineChars="200"/>
        <w:rPr>
          <w:rFonts w:hint="eastAsia" w:ascii="宋体" w:hAnsi="宋体"/>
          <w:color w:val="auto"/>
          <w:szCs w:val="21"/>
        </w:rPr>
      </w:pPr>
      <w:r>
        <w:rPr>
          <w:rFonts w:hint="eastAsia" w:ascii="黑体" w:hAnsi="宋体" w:eastAsia="黑体"/>
          <w:color w:val="auto"/>
          <w:szCs w:val="21"/>
        </w:rPr>
        <w:t>1</w:t>
      </w:r>
      <w:r>
        <w:rPr>
          <w:rFonts w:ascii="黑体" w:hAnsi="宋体" w:eastAsia="黑体"/>
          <w:color w:val="auto"/>
          <w:szCs w:val="21"/>
        </w:rPr>
        <w:t>0</w:t>
      </w:r>
      <w:r>
        <w:rPr>
          <w:rFonts w:hint="eastAsia" w:ascii="黑体" w:hAnsi="宋体" w:eastAsia="黑体"/>
          <w:color w:val="auto"/>
          <w:szCs w:val="21"/>
        </w:rPr>
        <w:t>．标前会议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1</w:t>
      </w:r>
      <w:r>
        <w:rPr>
          <w:rFonts w:hint="eastAsia" w:ascii="宋体" w:hAnsi="宋体"/>
          <w:color w:val="auto"/>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color w:val="auto"/>
          <w:szCs w:val="21"/>
        </w:rPr>
      </w:pPr>
      <w:r>
        <w:rPr>
          <w:rFonts w:ascii="宋体" w:hAnsi="宋体"/>
          <w:color w:val="auto"/>
          <w:szCs w:val="21"/>
        </w:rPr>
        <w:t>10</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未参与标前会议不作为否定投标人资格的理由。</w:t>
      </w:r>
    </w:p>
    <w:bookmarkEnd w:id="51"/>
    <w:p>
      <w:pPr>
        <w:ind w:firstLine="411" w:firstLineChars="196"/>
        <w:rPr>
          <w:rFonts w:hint="eastAsia" w:ascii="宋体" w:hAnsi="宋体"/>
          <w:color w:val="auto"/>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招标文件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1</w:t>
      </w:r>
      <w:r>
        <w:rPr>
          <w:rFonts w:hint="eastAsia" w:ascii="黑体" w:hAnsi="宋体" w:eastAsia="黑体"/>
          <w:color w:val="auto"/>
          <w:szCs w:val="21"/>
        </w:rPr>
        <w:t>．</w:t>
      </w:r>
      <w:bookmarkStart w:id="53" w:name="_Hlk72399819"/>
      <w:r>
        <w:rPr>
          <w:rFonts w:hint="eastAsia" w:ascii="黑体" w:hAnsi="宋体" w:eastAsia="黑体"/>
          <w:color w:val="auto"/>
          <w:szCs w:val="21"/>
        </w:rPr>
        <w:t>招标文件的编制与组成</w:t>
      </w:r>
    </w:p>
    <w:p>
      <w:pPr>
        <w:snapToGrid w:val="0"/>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color w:val="auto"/>
          <w:szCs w:val="21"/>
        </w:rPr>
      </w:pPr>
      <w:r>
        <w:rPr>
          <w:rFonts w:hint="eastAsia" w:ascii="宋体" w:hAnsi="宋体"/>
          <w:color w:val="auto"/>
          <w:szCs w:val="21"/>
        </w:rPr>
        <w:t>招标文件包括下列内容：</w:t>
      </w:r>
    </w:p>
    <w:p>
      <w:pPr>
        <w:ind w:firstLine="421" w:firstLineChars="200"/>
        <w:rPr>
          <w:rFonts w:hint="eastAsia" w:ascii="宋体" w:hAnsi="宋体"/>
          <w:b/>
          <w:color w:val="auto"/>
          <w:szCs w:val="21"/>
        </w:rPr>
      </w:pPr>
      <w:r>
        <w:rPr>
          <w:rFonts w:hint="eastAsia" w:ascii="宋体" w:hAnsi="宋体"/>
          <w:b/>
          <w:color w:val="auto"/>
          <w:szCs w:val="21"/>
        </w:rPr>
        <w:t>第一册  专用条款</w:t>
      </w:r>
    </w:p>
    <w:p>
      <w:pPr>
        <w:ind w:firstLine="421" w:firstLineChars="200"/>
        <w:rPr>
          <w:rFonts w:hint="eastAsia" w:ascii="宋体" w:hAnsi="宋体"/>
          <w:b/>
          <w:color w:val="auto"/>
          <w:szCs w:val="21"/>
        </w:rPr>
      </w:pPr>
      <w:r>
        <w:rPr>
          <w:rFonts w:hint="eastAsia" w:ascii="宋体" w:hAnsi="宋体"/>
          <w:b/>
          <w:color w:val="auto"/>
          <w:szCs w:val="21"/>
        </w:rPr>
        <w:t>关键信息</w:t>
      </w:r>
    </w:p>
    <w:p>
      <w:pPr>
        <w:ind w:firstLine="420" w:firstLineChars="200"/>
        <w:rPr>
          <w:rFonts w:hint="eastAsia" w:ascii="宋体" w:hAnsi="宋体"/>
          <w:color w:val="auto"/>
          <w:szCs w:val="21"/>
        </w:rPr>
      </w:pPr>
      <w:r>
        <w:rPr>
          <w:rFonts w:hint="eastAsia" w:ascii="宋体" w:hAnsi="宋体"/>
          <w:color w:val="auto"/>
          <w:szCs w:val="21"/>
        </w:rPr>
        <w:t>第一章  招标公告</w:t>
      </w:r>
    </w:p>
    <w:p>
      <w:pPr>
        <w:ind w:firstLine="420" w:firstLineChars="200"/>
        <w:rPr>
          <w:rFonts w:hint="eastAsia" w:ascii="宋体" w:hAnsi="宋体"/>
          <w:color w:val="auto"/>
          <w:szCs w:val="21"/>
        </w:rPr>
      </w:pPr>
      <w:r>
        <w:rPr>
          <w:rFonts w:hint="eastAsia" w:ascii="宋体" w:hAnsi="宋体"/>
          <w:color w:val="auto"/>
          <w:szCs w:val="21"/>
        </w:rPr>
        <w:t>第二章  对通用条款的补充内容及其他关键信息</w:t>
      </w:r>
    </w:p>
    <w:p>
      <w:pPr>
        <w:ind w:firstLine="420" w:firstLineChars="200"/>
        <w:rPr>
          <w:rFonts w:hint="eastAsia" w:ascii="宋体" w:hAnsi="宋体"/>
          <w:color w:val="auto"/>
          <w:szCs w:val="21"/>
        </w:rPr>
      </w:pPr>
      <w:r>
        <w:rPr>
          <w:rFonts w:hint="eastAsia" w:ascii="宋体" w:hAnsi="宋体"/>
          <w:color w:val="auto"/>
          <w:szCs w:val="21"/>
        </w:rPr>
        <w:t>第三章  用户需求书</w:t>
      </w:r>
    </w:p>
    <w:p>
      <w:pPr>
        <w:ind w:firstLine="420" w:firstLineChars="200"/>
        <w:rPr>
          <w:rFonts w:hint="eastAsia" w:ascii="宋体" w:hAnsi="宋体"/>
          <w:color w:val="auto"/>
          <w:szCs w:val="21"/>
        </w:rPr>
      </w:pPr>
      <w:r>
        <w:rPr>
          <w:rFonts w:hint="eastAsia"/>
          <w:color w:val="auto"/>
          <w:szCs w:val="21"/>
        </w:rPr>
        <w:t xml:space="preserve">第四章 </w:t>
      </w:r>
      <w:r>
        <w:rPr>
          <w:color w:val="auto"/>
          <w:szCs w:val="21"/>
        </w:rPr>
        <w:t xml:space="preserve"> </w:t>
      </w:r>
      <w:r>
        <w:rPr>
          <w:rFonts w:hint="eastAsia"/>
          <w:color w:val="auto"/>
          <w:szCs w:val="21"/>
        </w:rPr>
        <w:t>投标文件格式及附件</w:t>
      </w:r>
    </w:p>
    <w:p>
      <w:pPr>
        <w:ind w:firstLine="420" w:firstLineChars="200"/>
        <w:rPr>
          <w:rFonts w:hint="eastAsia" w:ascii="宋体" w:hAnsi="宋体"/>
          <w:color w:val="auto"/>
          <w:szCs w:val="21"/>
        </w:rPr>
      </w:pPr>
      <w:r>
        <w:rPr>
          <w:rFonts w:hint="eastAsia" w:ascii="宋体" w:hAnsi="宋体"/>
          <w:color w:val="auto"/>
          <w:szCs w:val="21"/>
        </w:rPr>
        <w:t>第五章  合同条款及格式</w:t>
      </w:r>
    </w:p>
    <w:p>
      <w:pPr>
        <w:ind w:firstLine="421" w:firstLineChars="200"/>
        <w:rPr>
          <w:rFonts w:hint="eastAsia" w:ascii="宋体" w:hAnsi="宋体"/>
          <w:b/>
          <w:color w:val="auto"/>
          <w:szCs w:val="21"/>
        </w:rPr>
      </w:pPr>
      <w:r>
        <w:rPr>
          <w:rFonts w:hint="eastAsia" w:ascii="宋体" w:hAnsi="宋体"/>
          <w:b/>
          <w:color w:val="auto"/>
          <w:szCs w:val="21"/>
        </w:rPr>
        <w:t>第二册  通用条款</w:t>
      </w:r>
    </w:p>
    <w:p>
      <w:pPr>
        <w:ind w:firstLine="420" w:firstLineChars="200"/>
        <w:rPr>
          <w:rFonts w:hint="eastAsia" w:ascii="宋体" w:hAnsi="宋体"/>
          <w:color w:val="auto"/>
          <w:szCs w:val="21"/>
        </w:rPr>
      </w:pPr>
      <w:r>
        <w:rPr>
          <w:rFonts w:hint="eastAsia" w:ascii="宋体" w:hAnsi="宋体"/>
          <w:color w:val="auto"/>
          <w:szCs w:val="21"/>
        </w:rPr>
        <w:t>第一章  总则</w:t>
      </w:r>
    </w:p>
    <w:p>
      <w:pPr>
        <w:ind w:firstLine="420" w:firstLineChars="200"/>
        <w:rPr>
          <w:rFonts w:hint="eastAsia" w:ascii="宋体" w:hAnsi="宋体"/>
          <w:color w:val="auto"/>
          <w:szCs w:val="21"/>
        </w:rPr>
      </w:pPr>
      <w:r>
        <w:rPr>
          <w:rFonts w:hint="eastAsia" w:ascii="宋体" w:hAnsi="宋体"/>
          <w:color w:val="auto"/>
          <w:szCs w:val="21"/>
        </w:rPr>
        <w:t>第二章  招标文件</w:t>
      </w:r>
    </w:p>
    <w:p>
      <w:pPr>
        <w:ind w:firstLine="420" w:firstLineChars="200"/>
        <w:rPr>
          <w:rFonts w:hint="eastAsia" w:ascii="宋体" w:hAnsi="宋体"/>
          <w:color w:val="auto"/>
          <w:szCs w:val="21"/>
        </w:rPr>
      </w:pPr>
      <w:r>
        <w:rPr>
          <w:rFonts w:hint="eastAsia" w:ascii="宋体" w:hAnsi="宋体"/>
          <w:color w:val="auto"/>
          <w:szCs w:val="21"/>
        </w:rPr>
        <w:t>第三章  投标文件的编制</w:t>
      </w:r>
    </w:p>
    <w:p>
      <w:pPr>
        <w:ind w:firstLine="420" w:firstLineChars="200"/>
        <w:rPr>
          <w:rFonts w:hint="eastAsia" w:ascii="宋体" w:hAnsi="宋体"/>
          <w:color w:val="auto"/>
          <w:szCs w:val="21"/>
        </w:rPr>
      </w:pPr>
      <w:r>
        <w:rPr>
          <w:rFonts w:hint="eastAsia" w:ascii="宋体" w:hAnsi="宋体"/>
          <w:color w:val="auto"/>
          <w:szCs w:val="21"/>
        </w:rPr>
        <w:t>第四章  投标文件的递交</w:t>
      </w:r>
    </w:p>
    <w:p>
      <w:pPr>
        <w:ind w:firstLine="420" w:firstLineChars="200"/>
        <w:rPr>
          <w:rFonts w:hint="eastAsia" w:ascii="宋体" w:hAnsi="宋体"/>
          <w:color w:val="auto"/>
          <w:szCs w:val="21"/>
        </w:rPr>
      </w:pPr>
      <w:r>
        <w:rPr>
          <w:rFonts w:hint="eastAsia" w:ascii="宋体" w:hAnsi="宋体"/>
          <w:color w:val="auto"/>
          <w:szCs w:val="21"/>
        </w:rPr>
        <w:t>第五章  开标</w:t>
      </w:r>
    </w:p>
    <w:p>
      <w:pPr>
        <w:ind w:firstLine="420" w:firstLineChars="200"/>
        <w:rPr>
          <w:rFonts w:hint="eastAsia" w:ascii="宋体" w:hAnsi="宋体"/>
          <w:color w:val="auto"/>
          <w:szCs w:val="21"/>
        </w:rPr>
      </w:pPr>
      <w:r>
        <w:rPr>
          <w:rFonts w:hint="eastAsia" w:ascii="宋体" w:hAnsi="宋体"/>
          <w:color w:val="auto"/>
          <w:szCs w:val="21"/>
        </w:rPr>
        <w:t>第六章  评审要求</w:t>
      </w:r>
    </w:p>
    <w:p>
      <w:pPr>
        <w:ind w:firstLine="420" w:firstLineChars="200"/>
        <w:rPr>
          <w:rFonts w:hint="eastAsia" w:ascii="宋体" w:hAnsi="宋体"/>
          <w:color w:val="auto"/>
          <w:szCs w:val="21"/>
        </w:rPr>
      </w:pPr>
      <w:r>
        <w:rPr>
          <w:rFonts w:hint="eastAsia" w:ascii="宋体" w:hAnsi="宋体"/>
          <w:color w:val="auto"/>
          <w:szCs w:val="21"/>
        </w:rPr>
        <w:t>第七章  评审程序及评审方法</w:t>
      </w:r>
    </w:p>
    <w:p>
      <w:pPr>
        <w:ind w:firstLine="420" w:firstLineChars="200"/>
        <w:rPr>
          <w:rFonts w:hint="eastAsia" w:ascii="宋体" w:hAnsi="宋体"/>
          <w:color w:val="auto"/>
          <w:szCs w:val="21"/>
        </w:rPr>
      </w:pPr>
      <w:r>
        <w:rPr>
          <w:rFonts w:hint="eastAsia" w:ascii="宋体" w:hAnsi="宋体"/>
          <w:color w:val="auto"/>
          <w:szCs w:val="21"/>
        </w:rPr>
        <w:t>第八章  定标及公示</w:t>
      </w:r>
    </w:p>
    <w:p>
      <w:pPr>
        <w:ind w:firstLine="420" w:firstLineChars="200"/>
        <w:rPr>
          <w:rFonts w:hint="eastAsia" w:ascii="宋体" w:hAnsi="宋体"/>
          <w:color w:val="auto"/>
          <w:szCs w:val="21"/>
        </w:rPr>
      </w:pPr>
      <w:r>
        <w:rPr>
          <w:rFonts w:hint="eastAsia" w:ascii="宋体" w:hAnsi="宋体"/>
          <w:color w:val="auto"/>
          <w:szCs w:val="21"/>
        </w:rPr>
        <w:t>第九章  公开招标失败的后续处理</w:t>
      </w:r>
    </w:p>
    <w:p>
      <w:pPr>
        <w:ind w:firstLine="420" w:firstLineChars="200"/>
        <w:rPr>
          <w:rFonts w:hint="eastAsia" w:ascii="宋体" w:hAnsi="宋体"/>
          <w:color w:val="auto"/>
          <w:szCs w:val="21"/>
        </w:rPr>
      </w:pPr>
      <w:r>
        <w:rPr>
          <w:rFonts w:hint="eastAsia" w:ascii="宋体" w:hAnsi="宋体"/>
          <w:color w:val="auto"/>
          <w:szCs w:val="21"/>
        </w:rPr>
        <w:t>第十章  合同的授予与备案</w:t>
      </w:r>
    </w:p>
    <w:p>
      <w:pPr>
        <w:ind w:firstLine="420" w:firstLineChars="200"/>
        <w:rPr>
          <w:rFonts w:hint="eastAsia" w:ascii="宋体" w:hAnsi="宋体"/>
          <w:color w:val="auto"/>
          <w:szCs w:val="21"/>
        </w:rPr>
      </w:pPr>
      <w:r>
        <w:rPr>
          <w:rFonts w:hint="eastAsia" w:ascii="宋体" w:hAnsi="宋体"/>
          <w:color w:val="auto"/>
          <w:szCs w:val="21"/>
        </w:rPr>
        <w:t>第十一章  质疑处理</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color w:val="auto"/>
          <w:szCs w:val="21"/>
        </w:rPr>
      </w:pPr>
      <w:r>
        <w:rPr>
          <w:rFonts w:hint="eastAsia" w:ascii="黑体" w:hAnsi="宋体" w:eastAsia="黑体"/>
          <w:color w:val="auto"/>
          <w:szCs w:val="21"/>
        </w:rPr>
        <w:t>1</w:t>
      </w:r>
      <w:r>
        <w:rPr>
          <w:rFonts w:ascii="黑体" w:hAnsi="宋体" w:eastAsia="黑体"/>
          <w:color w:val="auto"/>
          <w:szCs w:val="21"/>
        </w:rPr>
        <w:t>2</w:t>
      </w:r>
      <w:r>
        <w:rPr>
          <w:rFonts w:hint="eastAsia" w:ascii="黑体" w:hAnsi="宋体" w:eastAsia="黑体"/>
          <w:color w:val="auto"/>
          <w:szCs w:val="21"/>
        </w:rPr>
        <w:t>．招标文件的澄清</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2</w:t>
      </w:r>
      <w:r>
        <w:rPr>
          <w:rFonts w:hint="eastAsia" w:ascii="宋体" w:hAnsi="宋体"/>
          <w:color w:val="auto"/>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color w:val="auto"/>
          <w:szCs w:val="21"/>
        </w:rPr>
        <w:t>3.3</w:t>
      </w:r>
      <w:r>
        <w:rPr>
          <w:rFonts w:hint="eastAsia" w:ascii="宋体" w:hAnsi="宋体"/>
          <w:color w:val="auto"/>
          <w:szCs w:val="21"/>
        </w:rPr>
        <w:t>、1</w:t>
      </w:r>
      <w:r>
        <w:rPr>
          <w:rFonts w:ascii="宋体" w:hAnsi="宋体"/>
          <w:color w:val="auto"/>
          <w:szCs w:val="21"/>
        </w:rPr>
        <w:t>3.4</w:t>
      </w:r>
      <w:r>
        <w:rPr>
          <w:rFonts w:hint="eastAsia" w:ascii="宋体" w:hAnsi="宋体"/>
          <w:color w:val="auto"/>
          <w:szCs w:val="21"/>
        </w:rPr>
        <w:t>款规定执行。</w:t>
      </w:r>
    </w:p>
    <w:p>
      <w:pPr>
        <w:ind w:firstLine="420" w:firstLineChars="200"/>
        <w:rPr>
          <w:rFonts w:hint="eastAsia" w:ascii="黑体" w:hAnsi="宋体" w:eastAsia="黑体"/>
          <w:color w:val="auto"/>
          <w:szCs w:val="21"/>
        </w:rPr>
      </w:pPr>
      <w:r>
        <w:rPr>
          <w:rFonts w:ascii="黑体" w:hAnsi="宋体" w:eastAsia="黑体"/>
          <w:color w:val="auto"/>
          <w:szCs w:val="21"/>
        </w:rPr>
        <w:t>1</w:t>
      </w:r>
      <w:r>
        <w:rPr>
          <w:rFonts w:hint="eastAsia" w:ascii="黑体" w:hAnsi="宋体" w:eastAsia="黑体"/>
          <w:color w:val="auto"/>
          <w:szCs w:val="21"/>
        </w:rPr>
        <w:t>3．招标文件的修改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pPr>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投标文件的编制</w:t>
      </w:r>
    </w:p>
    <w:p>
      <w:pPr>
        <w:ind w:firstLine="420" w:firstLineChars="200"/>
        <w:rPr>
          <w:rFonts w:hint="eastAsia" w:ascii="黑体" w:hAnsi="宋体" w:eastAsia="黑体"/>
          <w:color w:val="auto"/>
          <w:szCs w:val="21"/>
        </w:rPr>
      </w:pPr>
      <w:r>
        <w:rPr>
          <w:rFonts w:hint="eastAsia" w:ascii="黑体" w:hAnsi="宋体" w:eastAsia="黑体"/>
          <w:color w:val="auto"/>
          <w:szCs w:val="21"/>
        </w:rPr>
        <w:t>14．</w:t>
      </w:r>
      <w:bookmarkStart w:id="54" w:name="_Hlk72400236"/>
      <w:r>
        <w:rPr>
          <w:rFonts w:hint="eastAsia" w:ascii="黑体" w:hAnsi="宋体" w:eastAsia="黑体"/>
          <w:color w:val="auto"/>
          <w:szCs w:val="21"/>
        </w:rPr>
        <w:t>投标文件的语言及度量单位</w:t>
      </w:r>
    </w:p>
    <w:p>
      <w:pPr>
        <w:ind w:firstLine="420" w:firstLineChars="200"/>
        <w:rPr>
          <w:rFonts w:hint="eastAsia" w:ascii="宋体" w:hAnsi="宋体"/>
          <w:color w:val="auto"/>
          <w:szCs w:val="21"/>
        </w:rPr>
      </w:pPr>
      <w:r>
        <w:rPr>
          <w:rFonts w:hint="eastAsia" w:ascii="宋体" w:hAnsi="宋体"/>
          <w:color w:val="auto"/>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color w:val="auto"/>
          <w:szCs w:val="21"/>
        </w:rPr>
      </w:pPr>
      <w:r>
        <w:rPr>
          <w:rFonts w:hint="eastAsia" w:ascii="宋体" w:hAnsi="宋体"/>
          <w:color w:val="auto"/>
          <w:szCs w:val="21"/>
        </w:rPr>
        <w:t>14.2 除技术规范另有规定外，投标文件使用的度量单位，均采用中华人民共和国法定计量单位。</w:t>
      </w:r>
    </w:p>
    <w:bookmarkEnd w:id="54"/>
    <w:p>
      <w:pPr>
        <w:ind w:firstLine="420" w:firstLineChars="200"/>
        <w:rPr>
          <w:rFonts w:hint="eastAsia" w:ascii="黑体" w:hAnsi="宋体" w:eastAsia="黑体"/>
          <w:color w:val="auto"/>
          <w:szCs w:val="21"/>
        </w:rPr>
      </w:pPr>
      <w:r>
        <w:rPr>
          <w:rFonts w:hint="eastAsia" w:ascii="黑体" w:hAnsi="宋体" w:eastAsia="黑体"/>
          <w:color w:val="auto"/>
          <w:szCs w:val="21"/>
        </w:rPr>
        <w:t>15．</w:t>
      </w:r>
      <w:bookmarkStart w:id="55" w:name="_Hlk72401567"/>
      <w:r>
        <w:rPr>
          <w:rFonts w:hint="eastAsia" w:ascii="黑体" w:hAnsi="宋体" w:eastAsia="黑体"/>
          <w:color w:val="auto"/>
          <w:szCs w:val="21"/>
        </w:rPr>
        <w:t>投标文件的组成</w:t>
      </w:r>
    </w:p>
    <w:p>
      <w:pPr>
        <w:ind w:firstLine="420" w:firstLineChars="200"/>
        <w:rPr>
          <w:rFonts w:hint="eastAsia" w:ascii="宋体" w:hAnsi="宋体"/>
          <w:color w:val="auto"/>
          <w:szCs w:val="21"/>
        </w:rPr>
      </w:pPr>
      <w:r>
        <w:rPr>
          <w:rFonts w:hint="eastAsia" w:ascii="宋体" w:hAnsi="宋体"/>
          <w:color w:val="auto"/>
          <w:szCs w:val="21"/>
        </w:rPr>
        <w:t>具体内容在招标文件专用条款中进行规定。</w:t>
      </w:r>
    </w:p>
    <w:p>
      <w:pPr>
        <w:ind w:firstLine="420" w:firstLineChars="200"/>
        <w:rPr>
          <w:rFonts w:hint="eastAsia" w:ascii="黑体" w:hAnsi="宋体" w:eastAsia="黑体"/>
          <w:color w:val="auto"/>
          <w:szCs w:val="21"/>
        </w:rPr>
      </w:pPr>
      <w:r>
        <w:rPr>
          <w:rFonts w:ascii="黑体" w:hAnsi="宋体" w:eastAsia="黑体"/>
          <w:color w:val="auto"/>
          <w:szCs w:val="21"/>
        </w:rPr>
        <w:t>16．投标文件格式</w:t>
      </w:r>
    </w:p>
    <w:p>
      <w:pPr>
        <w:ind w:firstLine="420" w:firstLineChars="200"/>
        <w:rPr>
          <w:rFonts w:hint="eastAsia" w:ascii="宋体" w:hAnsi="宋体"/>
          <w:color w:val="auto"/>
          <w:szCs w:val="21"/>
        </w:rPr>
      </w:pPr>
      <w:r>
        <w:rPr>
          <w:rFonts w:hint="eastAsia" w:ascii="宋体" w:hAnsi="宋体"/>
          <w:color w:val="auto"/>
          <w:szCs w:val="21"/>
        </w:rPr>
        <w:t>投标文件包括本通用条款第</w:t>
      </w:r>
      <w:r>
        <w:rPr>
          <w:rFonts w:ascii="宋体" w:hAnsi="宋体"/>
          <w:color w:val="auto"/>
          <w:szCs w:val="21"/>
        </w:rPr>
        <w:t>15条中规定的内容。如</w:t>
      </w:r>
      <w:r>
        <w:rPr>
          <w:rFonts w:hint="eastAsia" w:ascii="宋体" w:hAnsi="宋体"/>
          <w:color w:val="auto"/>
          <w:szCs w:val="21"/>
        </w:rPr>
        <w:t>招标</w:t>
      </w:r>
      <w:r>
        <w:rPr>
          <w:rFonts w:ascii="宋体" w:hAnsi="宋体"/>
          <w:color w:val="auto"/>
          <w:szCs w:val="21"/>
        </w:rPr>
        <w:t>文件提供了投标文件格式，则</w:t>
      </w:r>
      <w:r>
        <w:rPr>
          <w:rFonts w:hint="eastAsia" w:ascii="宋体" w:hAnsi="宋体"/>
          <w:b/>
          <w:bCs/>
          <w:color w:val="auto"/>
          <w:szCs w:val="21"/>
        </w:rPr>
        <w:t>投标人提交的投标文件应毫无例外地使用招标文件所提供的相应格式</w:t>
      </w:r>
      <w:r>
        <w:rPr>
          <w:rFonts w:hint="eastAsia" w:ascii="宋体" w:hAnsi="宋体"/>
          <w:color w:val="auto"/>
          <w:szCs w:val="21"/>
        </w:rPr>
        <w:t>（表格均可按同样格式扩展）。</w:t>
      </w:r>
    </w:p>
    <w:p>
      <w:pPr>
        <w:ind w:firstLine="420" w:firstLineChars="200"/>
        <w:rPr>
          <w:rFonts w:hint="eastAsia" w:ascii="黑体" w:hAnsi="宋体" w:eastAsia="黑体"/>
          <w:color w:val="auto"/>
          <w:szCs w:val="21"/>
        </w:rPr>
      </w:pPr>
      <w:r>
        <w:rPr>
          <w:rFonts w:hint="eastAsia" w:ascii="黑体" w:hAnsi="宋体" w:eastAsia="黑体"/>
          <w:color w:val="auto"/>
          <w:szCs w:val="21"/>
        </w:rPr>
        <w:t>17．投标货币</w:t>
      </w:r>
    </w:p>
    <w:p>
      <w:pPr>
        <w:ind w:firstLine="420" w:firstLineChars="200"/>
        <w:rPr>
          <w:rFonts w:hint="eastAsia" w:ascii="宋体" w:hAnsi="宋体"/>
          <w:color w:val="auto"/>
          <w:szCs w:val="21"/>
        </w:rPr>
      </w:pPr>
      <w:r>
        <w:rPr>
          <w:rFonts w:hint="eastAsia" w:ascii="宋体" w:hAnsi="宋体"/>
          <w:color w:val="auto"/>
          <w:szCs w:val="21"/>
        </w:rPr>
        <w:t>本项目的投标报价应以人民币计。</w:t>
      </w:r>
    </w:p>
    <w:bookmarkEnd w:id="55"/>
    <w:p>
      <w:pPr>
        <w:ind w:firstLine="420" w:firstLineChars="200"/>
        <w:rPr>
          <w:rFonts w:hint="eastAsia" w:ascii="黑体" w:hAnsi="宋体" w:eastAsia="黑体"/>
          <w:color w:val="auto"/>
          <w:szCs w:val="21"/>
        </w:rPr>
      </w:pPr>
      <w:r>
        <w:rPr>
          <w:rFonts w:hint="eastAsia" w:ascii="黑体" w:hAnsi="宋体" w:eastAsia="黑体"/>
          <w:color w:val="auto"/>
          <w:szCs w:val="21"/>
        </w:rPr>
        <w:t>18．</w:t>
      </w:r>
      <w:bookmarkStart w:id="56" w:name="_Hlk72401735"/>
      <w:r>
        <w:rPr>
          <w:rFonts w:hint="eastAsia" w:ascii="黑体" w:hAnsi="宋体" w:eastAsia="黑体"/>
          <w:color w:val="auto"/>
          <w:szCs w:val="21"/>
        </w:rPr>
        <w:t>证明投标文件投标技术方案的合格性和符合招标文件规定的文件要求</w:t>
      </w:r>
    </w:p>
    <w:p>
      <w:pPr>
        <w:ind w:firstLine="420" w:firstLineChars="200"/>
        <w:rPr>
          <w:rFonts w:hint="eastAsia" w:ascii="宋体" w:hAnsi="宋体"/>
          <w:color w:val="auto"/>
          <w:szCs w:val="21"/>
        </w:rPr>
      </w:pPr>
      <w:r>
        <w:rPr>
          <w:rFonts w:hint="eastAsia" w:ascii="宋体" w:hAnsi="宋体"/>
          <w:color w:val="auto"/>
          <w:szCs w:val="21"/>
        </w:rPr>
        <w:t>18</w:t>
      </w:r>
      <w:r>
        <w:rPr>
          <w:rFonts w:ascii="宋体" w:hAnsi="宋体"/>
          <w:color w:val="auto"/>
          <w:szCs w:val="21"/>
        </w:rPr>
        <w:t xml:space="preserve">.1 </w:t>
      </w:r>
      <w:r>
        <w:rPr>
          <w:rFonts w:hint="eastAsia" w:ascii="宋体" w:hAnsi="宋体"/>
          <w:color w:val="auto"/>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.2 </w:t>
      </w:r>
      <w:r>
        <w:rPr>
          <w:rFonts w:hint="eastAsia" w:ascii="宋体" w:hAnsi="宋体"/>
          <w:color w:val="auto"/>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color w:val="auto"/>
          <w:szCs w:val="21"/>
        </w:rPr>
      </w:pPr>
      <w:r>
        <w:rPr>
          <w:rFonts w:hint="eastAsia" w:ascii="宋体" w:hAnsi="宋体"/>
          <w:color w:val="auto"/>
          <w:szCs w:val="21"/>
        </w:rPr>
        <w:t>18.2.1主要技术指标和性能的详细说明。</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2</w:t>
      </w:r>
      <w:r>
        <w:rPr>
          <w:rFonts w:hint="eastAsia" w:ascii="宋体" w:hAnsi="宋体"/>
          <w:color w:val="auto"/>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color w:val="auto"/>
          <w:szCs w:val="21"/>
        </w:rPr>
      </w:pPr>
      <w:r>
        <w:rPr>
          <w:rFonts w:hint="eastAsia" w:ascii="宋体" w:hAnsi="宋体"/>
          <w:color w:val="auto"/>
          <w:szCs w:val="21"/>
        </w:rPr>
        <w:t>18.2.</w:t>
      </w:r>
      <w:r>
        <w:rPr>
          <w:rFonts w:ascii="宋体" w:hAnsi="宋体"/>
          <w:color w:val="auto"/>
          <w:szCs w:val="21"/>
        </w:rPr>
        <w:t>3</w:t>
      </w:r>
      <w:r>
        <w:rPr>
          <w:rFonts w:hint="eastAsia" w:ascii="宋体" w:hAnsi="宋体"/>
          <w:color w:val="auto"/>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color w:val="auto"/>
          <w:szCs w:val="21"/>
        </w:rPr>
      </w:pPr>
      <w:r>
        <w:rPr>
          <w:rFonts w:hint="eastAsia" w:ascii="宋体" w:hAnsi="宋体"/>
          <w:color w:val="auto"/>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color w:val="auto"/>
          <w:szCs w:val="21"/>
        </w:rPr>
        <w:t>清晰度要求能够使用电脑阅读、识别和判断</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color w:val="auto"/>
          <w:szCs w:val="21"/>
        </w:rPr>
      </w:pPr>
      <w:r>
        <w:rPr>
          <w:rFonts w:hint="eastAsia" w:ascii="宋体" w:hAnsi="宋体"/>
          <w:color w:val="auto"/>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color w:val="auto"/>
          <w:szCs w:val="21"/>
        </w:rPr>
        <w:t>满足要求</w:t>
      </w:r>
      <w:r>
        <w:rPr>
          <w:rFonts w:hint="eastAsia" w:ascii="宋体" w:hAnsi="宋体"/>
          <w:color w:val="auto"/>
          <w:szCs w:val="21"/>
        </w:rPr>
        <w:t>，由评审委员会来评判。</w:t>
      </w:r>
    </w:p>
    <w:p>
      <w:pPr>
        <w:ind w:firstLine="420" w:firstLineChars="200"/>
        <w:rPr>
          <w:rFonts w:hint="eastAsia" w:ascii="宋体" w:hAnsi="宋体"/>
          <w:color w:val="auto"/>
          <w:szCs w:val="21"/>
        </w:rPr>
      </w:pPr>
      <w:r>
        <w:rPr>
          <w:rFonts w:hint="eastAsia" w:ascii="宋体" w:hAnsi="宋体"/>
          <w:color w:val="auto"/>
          <w:szCs w:val="21"/>
        </w:rPr>
        <w:t>18.5除非另有规定或说明，投标人对同一项目投标时，不得同时提供两套或两套以上的投标方案。</w:t>
      </w:r>
    </w:p>
    <w:bookmarkEnd w:id="56"/>
    <w:p>
      <w:pPr>
        <w:ind w:firstLine="420" w:firstLineChars="200"/>
        <w:rPr>
          <w:rFonts w:hint="eastAsia" w:ascii="黑体" w:hAnsi="宋体" w:eastAsia="黑体"/>
          <w:color w:val="auto"/>
          <w:szCs w:val="21"/>
        </w:rPr>
      </w:pPr>
      <w:r>
        <w:rPr>
          <w:rFonts w:hint="eastAsia" w:ascii="黑体" w:hAnsi="宋体" w:eastAsia="黑体"/>
          <w:color w:val="auto"/>
          <w:szCs w:val="21"/>
        </w:rPr>
        <w:t>19．</w:t>
      </w:r>
      <w:bookmarkStart w:id="57" w:name="_Hlk72402034"/>
      <w:r>
        <w:rPr>
          <w:rFonts w:hint="eastAsia" w:ascii="黑体" w:hAnsi="宋体" w:eastAsia="黑体"/>
          <w:color w:val="auto"/>
          <w:szCs w:val="21"/>
        </w:rPr>
        <w:t>投标文件其他证明文件的要求</w:t>
      </w:r>
    </w:p>
    <w:p>
      <w:pPr>
        <w:ind w:firstLine="420" w:firstLineChars="200"/>
        <w:rPr>
          <w:rFonts w:hint="eastAsia" w:ascii="宋体" w:hAnsi="宋体"/>
          <w:color w:val="auto"/>
          <w:szCs w:val="21"/>
        </w:rPr>
      </w:pPr>
      <w:r>
        <w:rPr>
          <w:rFonts w:hint="eastAsia" w:ascii="宋体" w:hAnsi="宋体"/>
          <w:color w:val="auto"/>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pPr>
        <w:ind w:firstLine="420" w:firstLineChars="200"/>
        <w:rPr>
          <w:rFonts w:hint="eastAsia" w:ascii="宋体" w:hAnsi="宋体"/>
          <w:color w:val="auto"/>
          <w:szCs w:val="21"/>
        </w:rPr>
      </w:pPr>
      <w:r>
        <w:rPr>
          <w:rFonts w:hint="eastAsia" w:ascii="宋体" w:hAnsi="宋体"/>
          <w:color w:val="auto"/>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color w:val="auto"/>
          <w:szCs w:val="21"/>
        </w:rPr>
      </w:pPr>
      <w:r>
        <w:rPr>
          <w:rFonts w:hint="eastAsia" w:ascii="黑体" w:hAnsi="宋体" w:eastAsia="黑体"/>
          <w:color w:val="auto"/>
          <w:szCs w:val="21"/>
        </w:rPr>
        <w:t>20．投标有效期</w:t>
      </w:r>
    </w:p>
    <w:bookmarkEnd w:id="57"/>
    <w:p>
      <w:pPr>
        <w:ind w:firstLine="420" w:firstLineChars="200"/>
        <w:rPr>
          <w:rFonts w:hint="eastAsia" w:ascii="宋体" w:hAnsi="宋体"/>
          <w:color w:val="auto"/>
          <w:szCs w:val="21"/>
        </w:rPr>
      </w:pPr>
      <w:bookmarkStart w:id="59" w:name="_Hlk72402214"/>
      <w:r>
        <w:rPr>
          <w:rFonts w:hint="eastAsia" w:ascii="宋体" w:hAnsi="宋体"/>
          <w:color w:val="auto"/>
          <w:szCs w:val="21"/>
        </w:rPr>
        <w:t>20.1 投标有效期为</w:t>
      </w:r>
      <w:r>
        <w:rPr>
          <w:rFonts w:hint="eastAsia" w:ascii="Arial" w:hAnsi="Arial" w:cs="Arial"/>
          <w:color w:val="auto"/>
          <w:szCs w:val="21"/>
        </w:rPr>
        <w:t>从投标截止之日算起的日历天数。</w:t>
      </w:r>
      <w:r>
        <w:rPr>
          <w:rFonts w:hint="eastAsia" w:ascii="宋体" w:hAnsi="宋体"/>
          <w:color w:val="auto"/>
          <w:szCs w:val="21"/>
        </w:rPr>
        <w:t>在此期限内，所有投标文件均保持有效。</w:t>
      </w:r>
    </w:p>
    <w:p>
      <w:pPr>
        <w:ind w:firstLine="420" w:firstLineChars="200"/>
        <w:rPr>
          <w:rFonts w:hint="eastAsia" w:ascii="宋体" w:hAnsi="宋体"/>
          <w:color w:val="auto"/>
          <w:szCs w:val="21"/>
        </w:rPr>
      </w:pPr>
      <w:r>
        <w:rPr>
          <w:rFonts w:hint="eastAsia" w:ascii="宋体" w:hAnsi="宋体"/>
          <w:color w:val="auto"/>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color w:val="auto"/>
          <w:szCs w:val="21"/>
        </w:rPr>
      </w:pPr>
      <w:r>
        <w:rPr>
          <w:rFonts w:hint="eastAsia" w:ascii="宋体" w:hAnsi="宋体"/>
          <w:color w:val="auto"/>
          <w:szCs w:val="21"/>
        </w:rPr>
        <w:t>20</w:t>
      </w:r>
      <w:r>
        <w:rPr>
          <w:rFonts w:ascii="宋体" w:hAnsi="宋体"/>
          <w:color w:val="auto"/>
          <w:szCs w:val="21"/>
        </w:rPr>
        <w:t>.3</w:t>
      </w:r>
      <w:r>
        <w:rPr>
          <w:rFonts w:hint="eastAsia" w:ascii="宋体" w:hAnsi="宋体"/>
          <w:color w:val="auto"/>
          <w:szCs w:val="21"/>
        </w:rPr>
        <w:t xml:space="preserve"> 中标供应商的投标文件有效期，截止于完成本招标文件规定的全部项目内容，并通过竣工验收及保修期结束。</w:t>
      </w:r>
    </w:p>
    <w:bookmarkEnd w:id="59"/>
    <w:p>
      <w:pPr>
        <w:ind w:firstLine="420" w:firstLineChars="200"/>
        <w:rPr>
          <w:rFonts w:hint="eastAsia" w:ascii="黑体" w:hAnsi="宋体" w:eastAsia="黑体"/>
          <w:color w:val="auto"/>
          <w:szCs w:val="21"/>
        </w:rPr>
      </w:pPr>
      <w:r>
        <w:rPr>
          <w:rFonts w:hint="eastAsia" w:ascii="黑体" w:hAnsi="宋体" w:eastAsia="黑体"/>
          <w:color w:val="auto"/>
          <w:szCs w:val="21"/>
        </w:rPr>
        <w:t>21．</w:t>
      </w:r>
      <w:bookmarkStart w:id="60" w:name="_Hlk72402325"/>
      <w:r>
        <w:rPr>
          <w:rFonts w:hint="eastAsia" w:ascii="黑体" w:hAnsi="宋体" w:eastAsia="黑体"/>
          <w:color w:val="auto"/>
          <w:szCs w:val="21"/>
        </w:rPr>
        <w:t xml:space="preserve">关于投标保证金 </w:t>
      </w:r>
    </w:p>
    <w:p>
      <w:pPr>
        <w:ind w:firstLine="420" w:firstLineChars="200"/>
        <w:rPr>
          <w:rFonts w:hint="eastAsia" w:ascii="宋体" w:hAnsi="宋体"/>
          <w:color w:val="auto"/>
          <w:szCs w:val="21"/>
        </w:rPr>
      </w:pPr>
      <w:r>
        <w:rPr>
          <w:rFonts w:hint="eastAsia" w:ascii="宋体" w:hAnsi="宋体"/>
          <w:color w:val="auto"/>
          <w:szCs w:val="21"/>
        </w:rPr>
        <w:t>21.1</w:t>
      </w:r>
      <w:r>
        <w:rPr>
          <w:rFonts w:hint="eastAsia"/>
          <w:color w:val="auto"/>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color w:val="auto"/>
          <w:szCs w:val="21"/>
        </w:rPr>
      </w:pPr>
      <w:r>
        <w:rPr>
          <w:rFonts w:hint="eastAsia" w:ascii="黑体" w:hAnsi="宋体" w:eastAsia="黑体"/>
          <w:color w:val="auto"/>
          <w:szCs w:val="21"/>
        </w:rPr>
        <w:t>22．投标人的替代方案</w:t>
      </w:r>
    </w:p>
    <w:p>
      <w:pPr>
        <w:ind w:firstLine="420" w:firstLineChars="200"/>
        <w:rPr>
          <w:rFonts w:hint="eastAsia" w:ascii="宋体" w:hAnsi="宋体"/>
          <w:color w:val="auto"/>
          <w:szCs w:val="21"/>
        </w:rPr>
      </w:pPr>
      <w:r>
        <w:rPr>
          <w:rFonts w:hint="eastAsia" w:ascii="宋体" w:hAnsi="宋体"/>
          <w:color w:val="auto"/>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color w:val="auto"/>
          <w:szCs w:val="21"/>
        </w:rPr>
      </w:pPr>
      <w:r>
        <w:rPr>
          <w:rFonts w:hint="eastAsia" w:ascii="宋体" w:hAnsi="宋体"/>
          <w:color w:val="auto"/>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pPr>
        <w:ind w:firstLine="420" w:firstLineChars="200"/>
        <w:rPr>
          <w:rFonts w:hint="eastAsia" w:ascii="黑体" w:hAnsi="宋体" w:eastAsia="黑体"/>
          <w:color w:val="auto"/>
          <w:szCs w:val="21"/>
        </w:rPr>
      </w:pPr>
      <w:r>
        <w:rPr>
          <w:rFonts w:hint="eastAsia" w:ascii="黑体" w:hAnsi="宋体" w:eastAsia="黑体"/>
          <w:color w:val="auto"/>
          <w:szCs w:val="21"/>
        </w:rPr>
        <w:t>23．</w:t>
      </w:r>
      <w:bookmarkStart w:id="61" w:name="_Hlk72402860"/>
      <w:r>
        <w:rPr>
          <w:rFonts w:ascii="黑体" w:hAnsi="宋体" w:eastAsia="黑体"/>
          <w:color w:val="auto"/>
          <w:szCs w:val="21"/>
        </w:rPr>
        <w:t>投标文件的</w:t>
      </w:r>
      <w:r>
        <w:rPr>
          <w:rFonts w:hint="eastAsia" w:ascii="黑体" w:hAnsi="宋体" w:eastAsia="黑体"/>
          <w:color w:val="auto"/>
          <w:szCs w:val="21"/>
        </w:rPr>
        <w:t>制作</w:t>
      </w:r>
      <w:r>
        <w:rPr>
          <w:rFonts w:ascii="黑体" w:hAnsi="宋体" w:eastAsia="黑体"/>
          <w:color w:val="auto"/>
          <w:szCs w:val="21"/>
        </w:rPr>
        <w:t>要求</w:t>
      </w:r>
    </w:p>
    <w:p>
      <w:pPr>
        <w:ind w:firstLine="420" w:firstLineChars="200"/>
        <w:rPr>
          <w:rFonts w:hint="eastAsia" w:ascii="宋体" w:hAnsi="宋体"/>
          <w:color w:val="auto"/>
          <w:szCs w:val="21"/>
        </w:rPr>
      </w:pPr>
      <w:r>
        <w:rPr>
          <w:rFonts w:hint="eastAsia" w:ascii="宋体" w:hAnsi="宋体"/>
          <w:color w:val="auto"/>
          <w:szCs w:val="21"/>
        </w:rPr>
        <w:t>23.1投标人应准备所投项目的电子投标文件一份。</w:t>
      </w:r>
    </w:p>
    <w:p>
      <w:pPr>
        <w:ind w:firstLine="420" w:firstLineChars="200"/>
        <w:rPr>
          <w:rFonts w:hint="eastAsia" w:ascii="宋体" w:hAnsi="宋体"/>
          <w:color w:val="auto"/>
          <w:szCs w:val="21"/>
        </w:rPr>
      </w:pPr>
      <w:r>
        <w:rPr>
          <w:rFonts w:hint="eastAsia" w:ascii="宋体" w:hAnsi="宋体"/>
          <w:color w:val="auto"/>
          <w:szCs w:val="21"/>
        </w:rPr>
        <w:t>23.2投标人在使用《投标书编制软件》编制投标书时须注意：</w:t>
      </w:r>
    </w:p>
    <w:p>
      <w:pPr>
        <w:ind w:firstLine="420" w:firstLineChars="200"/>
        <w:rPr>
          <w:rFonts w:hint="eastAsia" w:ascii="宋体" w:hAnsi="宋体"/>
          <w:color w:val="auto"/>
          <w:szCs w:val="21"/>
        </w:rPr>
      </w:pPr>
      <w:r>
        <w:rPr>
          <w:rFonts w:hint="eastAsia" w:ascii="宋体" w:hAnsi="宋体"/>
          <w:color w:val="auto"/>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color w:val="auto"/>
          <w:szCs w:val="21"/>
        </w:rPr>
      </w:pPr>
      <w:r>
        <w:rPr>
          <w:rFonts w:hint="eastAsia" w:ascii="宋体" w:hAnsi="宋体"/>
          <w:color w:val="auto"/>
          <w:szCs w:val="21"/>
        </w:rPr>
        <w:t>23.2.2不能用非本公司的电子密钥加密本公司的投标文件，或者用其他公司的登录用户上传本公司的投标文件。</w:t>
      </w:r>
    </w:p>
    <w:p>
      <w:pPr>
        <w:ind w:firstLine="420" w:firstLineChars="200"/>
        <w:rPr>
          <w:rFonts w:hint="eastAsia" w:ascii="宋体" w:hAnsi="宋体"/>
          <w:color w:val="auto"/>
          <w:szCs w:val="21"/>
        </w:rPr>
      </w:pPr>
      <w:r>
        <w:rPr>
          <w:rFonts w:hint="eastAsia" w:ascii="宋体" w:hAnsi="宋体"/>
          <w:color w:val="auto"/>
          <w:szCs w:val="21"/>
        </w:rPr>
        <w:t>23.2.3要求用《投标书编制软件》编制投标书的包，不能用其他方式编制投标书。编制投标文件时，电脑须连通互联网。</w:t>
      </w:r>
    </w:p>
    <w:p>
      <w:pPr>
        <w:ind w:firstLine="420" w:firstLineChars="200"/>
        <w:rPr>
          <w:rFonts w:hint="eastAsia" w:ascii="宋体" w:hAnsi="宋体"/>
          <w:color w:val="auto"/>
          <w:szCs w:val="21"/>
        </w:rPr>
      </w:pPr>
      <w:r>
        <w:rPr>
          <w:rFonts w:hint="eastAsia" w:ascii="宋体" w:hAnsi="宋体"/>
          <w:color w:val="auto"/>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color w:val="auto"/>
          <w:szCs w:val="21"/>
        </w:rPr>
      </w:pPr>
      <w:r>
        <w:rPr>
          <w:rFonts w:hint="eastAsia" w:ascii="宋体" w:hAnsi="宋体"/>
          <w:color w:val="auto"/>
          <w:szCs w:val="21"/>
        </w:rPr>
        <w:t>23.2.5投标人在编辑投标文件时，</w:t>
      </w:r>
      <w:r>
        <w:rPr>
          <w:rFonts w:hint="eastAsia" w:ascii="宋体" w:hAnsi="宋体"/>
          <w:b/>
          <w:color w:val="auto"/>
          <w:szCs w:val="21"/>
        </w:rPr>
        <w:t>在投标文件目录中属于本节点内容的必须在本节点中填写，填写到其他节点或附件，</w:t>
      </w:r>
      <w:r>
        <w:rPr>
          <w:rFonts w:hint="eastAsia" w:ascii="宋体" w:hAnsi="宋体"/>
          <w:color w:val="auto"/>
          <w:szCs w:val="21"/>
        </w:rPr>
        <w:t>一切后果由供应商自行承担。</w:t>
      </w:r>
    </w:p>
    <w:p>
      <w:pPr>
        <w:ind w:firstLine="420" w:firstLineChars="200"/>
        <w:rPr>
          <w:rFonts w:hint="eastAsia" w:ascii="宋体" w:hAnsi="宋体"/>
          <w:color w:val="auto"/>
          <w:szCs w:val="21"/>
        </w:rPr>
      </w:pPr>
      <w:r>
        <w:rPr>
          <w:rFonts w:hint="eastAsia" w:ascii="宋体" w:hAnsi="宋体"/>
          <w:color w:val="auto"/>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color w:val="auto"/>
          <w:szCs w:val="21"/>
        </w:rPr>
      </w:pPr>
      <w:r>
        <w:rPr>
          <w:rFonts w:hint="eastAsia" w:ascii="宋体" w:hAnsi="宋体"/>
          <w:color w:val="auto"/>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color w:val="auto"/>
          <w:szCs w:val="21"/>
        </w:rPr>
      </w:pPr>
      <w:r>
        <w:rPr>
          <w:rFonts w:hint="eastAsia" w:ascii="宋体" w:hAnsi="宋体"/>
          <w:color w:val="auto"/>
          <w:szCs w:val="21"/>
        </w:rPr>
        <w:t>23.3电报、电话、传真形式的投标概不接受。</w:t>
      </w:r>
    </w:p>
    <w:p>
      <w:pPr>
        <w:ind w:firstLine="421" w:firstLineChars="200"/>
        <w:rPr>
          <w:rFonts w:hint="eastAsia" w:ascii="宋体" w:hAnsi="宋体"/>
          <w:b/>
          <w:color w:val="auto"/>
          <w:szCs w:val="21"/>
        </w:rPr>
      </w:pPr>
      <w:r>
        <w:rPr>
          <w:rFonts w:hint="eastAsia" w:ascii="宋体" w:hAnsi="宋体"/>
          <w:b/>
          <w:color w:val="auto"/>
          <w:szCs w:val="21"/>
        </w:rPr>
        <w:t>23.4全流程线上投标的投标文件无须盖章或签字，</w:t>
      </w:r>
      <w:r>
        <w:rPr>
          <w:rFonts w:hint="eastAsia" w:ascii="宋体" w:hAnsi="宋体"/>
          <w:color w:val="auto"/>
          <w:szCs w:val="21"/>
        </w:rPr>
        <w:t>专用条款另有要求的除外。</w:t>
      </w:r>
    </w:p>
    <w:p>
      <w:pPr>
        <w:ind w:firstLine="421" w:firstLineChars="200"/>
        <w:rPr>
          <w:rFonts w:hint="eastAsia" w:ascii="宋体" w:hAnsi="宋体"/>
          <w:color w:val="auto"/>
        </w:rPr>
      </w:pPr>
      <w:r>
        <w:rPr>
          <w:rFonts w:hint="eastAsia" w:ascii="宋体" w:hAnsi="宋体"/>
          <w:b/>
          <w:color w:val="auto"/>
          <w:szCs w:val="21"/>
        </w:rPr>
        <w:t>23.5</w:t>
      </w:r>
      <w:r>
        <w:rPr>
          <w:rFonts w:hint="eastAsia" w:ascii="宋体" w:hAnsi="宋体"/>
          <w:color w:val="auto"/>
          <w:szCs w:val="21"/>
        </w:rPr>
        <w:t xml:space="preserve"> 各类资格（资质）文件提供扫描件，专用条款另有要求的除外。</w:t>
      </w:r>
      <w:bookmarkEnd w:id="61"/>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投标文件的递交</w:t>
      </w:r>
    </w:p>
    <w:p>
      <w:pPr>
        <w:ind w:firstLine="420" w:firstLineChars="200"/>
        <w:rPr>
          <w:rFonts w:hint="eastAsia" w:ascii="黑体" w:hAnsi="宋体" w:eastAsia="黑体"/>
          <w:color w:val="auto"/>
          <w:szCs w:val="21"/>
        </w:rPr>
      </w:pPr>
      <w:bookmarkStart w:id="62" w:name="_Hlk72405459"/>
      <w:r>
        <w:rPr>
          <w:rFonts w:hint="eastAsia" w:ascii="黑体" w:hAnsi="宋体" w:eastAsia="黑体"/>
          <w:color w:val="auto"/>
          <w:szCs w:val="21"/>
        </w:rPr>
        <w:t>24．投标文件的保密</w:t>
      </w:r>
    </w:p>
    <w:p>
      <w:pPr>
        <w:ind w:firstLine="420" w:firstLineChars="200"/>
        <w:rPr>
          <w:rFonts w:hint="eastAsia" w:ascii="宋体" w:hAnsi="宋体" w:eastAsiaTheme="minorEastAsia"/>
          <w:color w:val="auto"/>
          <w:szCs w:val="21"/>
        </w:rPr>
      </w:pPr>
      <w:r>
        <w:rPr>
          <w:rFonts w:hint="eastAsia" w:ascii="宋体" w:hAnsi="宋体"/>
          <w:color w:val="auto"/>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1" w:firstLineChars="200"/>
        <w:rPr>
          <w:rFonts w:hint="eastAsia" w:ascii="宋体" w:hAnsi="宋体"/>
          <w:b/>
          <w:color w:val="auto"/>
          <w:szCs w:val="21"/>
        </w:rPr>
      </w:pPr>
      <w:r>
        <w:rPr>
          <w:rFonts w:hint="eastAsia" w:ascii="宋体" w:hAnsi="宋体"/>
          <w:b/>
          <w:color w:val="auto"/>
          <w:szCs w:val="21"/>
        </w:rPr>
        <w:t>24.2若采购项目出现延期情况：</w:t>
      </w:r>
    </w:p>
    <w:p>
      <w:pPr>
        <w:ind w:firstLine="421" w:firstLineChars="200"/>
        <w:rPr>
          <w:rFonts w:hint="eastAsia" w:ascii="黑体" w:hAnsi="宋体" w:eastAsia="黑体"/>
          <w:b/>
          <w:color w:val="auto"/>
          <w:szCs w:val="21"/>
        </w:rPr>
      </w:pPr>
      <w:r>
        <w:rPr>
          <w:rFonts w:hint="eastAsia" w:ascii="宋体" w:hAnsi="宋体"/>
          <w:b/>
          <w:color w:val="auto"/>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color w:val="auto"/>
          <w:szCs w:val="21"/>
        </w:rPr>
      </w:pPr>
      <w:r>
        <w:rPr>
          <w:rFonts w:hint="eastAsia" w:ascii="黑体" w:hAnsi="宋体" w:eastAsia="黑体"/>
          <w:color w:val="auto"/>
          <w:szCs w:val="21"/>
        </w:rPr>
        <w:t>25．上传投标文件及投标截止日期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1实行网上投标，</w:t>
      </w:r>
      <w:r>
        <w:rPr>
          <w:rFonts w:ascii="宋体" w:hAnsi="宋体"/>
          <w:color w:val="auto"/>
          <w:szCs w:val="21"/>
        </w:rPr>
        <w:t>投标人必须</w:t>
      </w:r>
      <w:r>
        <w:rPr>
          <w:rFonts w:hint="eastAsia" w:ascii="宋体" w:hAnsi="宋体"/>
          <w:color w:val="auto"/>
          <w:szCs w:val="21"/>
        </w:rPr>
        <w:t>在招标</w:t>
      </w:r>
      <w:r>
        <w:rPr>
          <w:rFonts w:ascii="宋体" w:hAnsi="宋体"/>
          <w:color w:val="auto"/>
          <w:szCs w:val="21"/>
        </w:rPr>
        <w:t>文件规定的投标截止时间前</w:t>
      </w:r>
      <w:r>
        <w:rPr>
          <w:rFonts w:hint="eastAsia" w:ascii="宋体" w:hAnsi="宋体"/>
          <w:color w:val="auto"/>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color w:val="auto"/>
          <w:szCs w:val="21"/>
        </w:rPr>
        <w:t>深圳公共资源交易中心（深圳交易集团有限公司政府采购业务分公司）3楼服务大厅（地址：深圳市南山区沙河西路3185号南山智谷A座深圳交易集团总部大楼）</w:t>
      </w:r>
      <w:r>
        <w:rPr>
          <w:rFonts w:ascii="宋体" w:hAnsi="宋体"/>
          <w:b/>
          <w:bCs/>
          <w:color w:val="auto"/>
          <w:szCs w:val="21"/>
        </w:rPr>
        <w:t>协助上传</w:t>
      </w:r>
      <w:r>
        <w:rPr>
          <w:rFonts w:hint="eastAsia" w:ascii="宋体" w:hAnsi="宋体"/>
          <w:b/>
          <w:bCs/>
          <w:color w:val="auto"/>
          <w:szCs w:val="21"/>
        </w:rPr>
        <w:t>，</w:t>
      </w:r>
      <w:r>
        <w:rPr>
          <w:rFonts w:ascii="宋体" w:hAnsi="宋体"/>
          <w:b/>
          <w:bCs/>
          <w:color w:val="auto"/>
          <w:szCs w:val="21"/>
        </w:rPr>
        <w:t>但上传过程</w:t>
      </w:r>
      <w:r>
        <w:rPr>
          <w:rFonts w:hint="eastAsia" w:ascii="宋体" w:hAnsi="宋体"/>
          <w:b/>
          <w:bCs/>
          <w:color w:val="auto"/>
          <w:szCs w:val="21"/>
        </w:rPr>
        <w:t>中</w:t>
      </w:r>
      <w:r>
        <w:rPr>
          <w:rFonts w:ascii="宋体" w:hAnsi="宋体"/>
          <w:b/>
          <w:bCs/>
          <w:color w:val="auto"/>
          <w:szCs w:val="21"/>
        </w:rPr>
        <w:t>投标截止时间到达仍无法上传成功的，由投标人自行负责</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color w:val="auto"/>
          <w:szCs w:val="21"/>
        </w:rPr>
      </w:pPr>
      <w:r>
        <w:rPr>
          <w:rFonts w:hint="eastAsia" w:ascii="宋体" w:hAnsi="宋体"/>
          <w:color w:val="auto"/>
          <w:szCs w:val="21"/>
        </w:rPr>
        <w:t>25</w:t>
      </w:r>
      <w:r>
        <w:rPr>
          <w:rFonts w:ascii="宋体" w:hAnsi="宋体"/>
          <w:color w:val="auto"/>
          <w:szCs w:val="21"/>
        </w:rPr>
        <w:t>.</w:t>
      </w:r>
      <w:r>
        <w:rPr>
          <w:rFonts w:hint="eastAsia" w:ascii="宋体" w:hAnsi="宋体"/>
          <w:color w:val="auto"/>
          <w:szCs w:val="21"/>
        </w:rPr>
        <w:t>3投标截止时间以后不得上传投标文件。</w:t>
      </w:r>
    </w:p>
    <w:bookmarkEnd w:id="62"/>
    <w:p>
      <w:pPr>
        <w:ind w:firstLine="420" w:firstLineChars="200"/>
        <w:rPr>
          <w:rFonts w:hint="eastAsia" w:ascii="黑体" w:hAnsi="宋体" w:eastAsia="黑体"/>
          <w:color w:val="auto"/>
          <w:szCs w:val="21"/>
        </w:rPr>
      </w:pPr>
      <w:r>
        <w:rPr>
          <w:rFonts w:hint="eastAsia" w:ascii="黑体" w:hAnsi="宋体" w:eastAsia="黑体"/>
          <w:color w:val="auto"/>
          <w:szCs w:val="21"/>
        </w:rPr>
        <w:t>26. 样品、现场演示、方案讲解</w:t>
      </w:r>
    </w:p>
    <w:p>
      <w:pPr>
        <w:ind w:firstLine="420" w:firstLineChars="200"/>
        <w:rPr>
          <w:rFonts w:hint="eastAsia" w:ascii="宋体" w:hAnsi="宋体"/>
          <w:color w:val="auto"/>
          <w:szCs w:val="21"/>
        </w:rPr>
      </w:pPr>
      <w:r>
        <w:rPr>
          <w:rFonts w:hint="eastAsia" w:ascii="宋体" w:hAnsi="宋体"/>
          <w:color w:val="auto"/>
          <w:szCs w:val="21"/>
        </w:rPr>
        <w:t>26.1 样品、现场演示、方案讲解等事项在招标文件专用条款中进行规定。</w:t>
      </w:r>
    </w:p>
    <w:p>
      <w:pPr>
        <w:ind w:firstLine="420" w:firstLineChars="200"/>
        <w:rPr>
          <w:rFonts w:hint="eastAsia" w:ascii="黑体" w:hAnsi="宋体" w:eastAsia="黑体"/>
          <w:color w:val="auto"/>
          <w:szCs w:val="21"/>
        </w:rPr>
      </w:pPr>
      <w:bookmarkStart w:id="63" w:name="_Hlk72428346"/>
      <w:r>
        <w:rPr>
          <w:rFonts w:ascii="黑体" w:hAnsi="宋体" w:eastAsia="黑体"/>
          <w:color w:val="auto"/>
          <w:szCs w:val="21"/>
        </w:rPr>
        <w:t>2</w:t>
      </w:r>
      <w:r>
        <w:rPr>
          <w:rFonts w:hint="eastAsia" w:ascii="黑体" w:hAnsi="宋体" w:eastAsia="黑体"/>
          <w:color w:val="auto"/>
          <w:szCs w:val="21"/>
        </w:rPr>
        <w:t>7．</w:t>
      </w:r>
      <w:r>
        <w:rPr>
          <w:rFonts w:ascii="黑体" w:hAnsi="宋体" w:eastAsia="黑体"/>
          <w:color w:val="auto"/>
          <w:szCs w:val="21"/>
        </w:rPr>
        <w:t>投标文件的修改和撤销</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1</w:t>
      </w:r>
      <w:r>
        <w:rPr>
          <w:rFonts w:ascii="宋体" w:hAnsi="宋体"/>
          <w:color w:val="auto"/>
          <w:szCs w:val="21"/>
        </w:rPr>
        <w:t>投标方在提交投标文件后可对其投标文件进行修改</w:t>
      </w:r>
      <w:r>
        <w:rPr>
          <w:rFonts w:hint="eastAsia" w:ascii="宋体" w:hAnsi="宋体"/>
          <w:color w:val="auto"/>
          <w:szCs w:val="21"/>
        </w:rPr>
        <w:t>并重新上传投标文件</w:t>
      </w:r>
      <w:r>
        <w:rPr>
          <w:rFonts w:ascii="宋体" w:hAnsi="宋体"/>
          <w:color w:val="auto"/>
          <w:szCs w:val="21"/>
        </w:rPr>
        <w:t>或</w:t>
      </w:r>
      <w:r>
        <w:rPr>
          <w:rFonts w:hint="eastAsia" w:ascii="宋体" w:hAnsi="宋体"/>
          <w:color w:val="auto"/>
          <w:szCs w:val="21"/>
        </w:rPr>
        <w:t>在网上进行</w:t>
      </w:r>
      <w:r>
        <w:rPr>
          <w:rFonts w:ascii="宋体" w:hAnsi="宋体"/>
          <w:color w:val="auto"/>
          <w:szCs w:val="21"/>
        </w:rPr>
        <w:t>撤销</w:t>
      </w:r>
      <w:r>
        <w:rPr>
          <w:rFonts w:hint="eastAsia" w:ascii="宋体" w:hAnsi="宋体"/>
          <w:color w:val="auto"/>
          <w:szCs w:val="21"/>
        </w:rPr>
        <w:t>投标的操作</w:t>
      </w:r>
      <w:r>
        <w:rPr>
          <w:rFonts w:ascii="宋体" w:hAnsi="宋体"/>
          <w:color w:val="auto"/>
          <w:szCs w:val="21"/>
        </w:rPr>
        <w:t>。</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2</w:t>
      </w:r>
      <w:r>
        <w:rPr>
          <w:rFonts w:ascii="宋体" w:hAnsi="宋体"/>
          <w:color w:val="auto"/>
          <w:szCs w:val="21"/>
        </w:rPr>
        <w:t>投标截止时间以后不得修改投标文件。</w:t>
      </w:r>
    </w:p>
    <w:p>
      <w:pPr>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7</w:t>
      </w:r>
      <w:r>
        <w:rPr>
          <w:rFonts w:ascii="宋体" w:hAnsi="宋体"/>
          <w:color w:val="auto"/>
          <w:szCs w:val="21"/>
        </w:rPr>
        <w:t>.</w:t>
      </w:r>
      <w:r>
        <w:rPr>
          <w:rFonts w:hint="eastAsia" w:ascii="宋体" w:hAnsi="宋体"/>
          <w:color w:val="auto"/>
          <w:szCs w:val="21"/>
        </w:rPr>
        <w:t>3从投标截止期至投标人在投标文件中确定的投标有效期之间的这段时间内，投标人不得撤回其投标。</w:t>
      </w:r>
    </w:p>
    <w:p>
      <w:pPr>
        <w:ind w:firstLine="420" w:firstLineChars="200"/>
        <w:rPr>
          <w:rFonts w:hint="eastAsia" w:ascii="宋体" w:hAnsi="宋体"/>
          <w:color w:val="auto"/>
          <w:szCs w:val="21"/>
        </w:rPr>
      </w:pPr>
      <w:r>
        <w:rPr>
          <w:rFonts w:hint="eastAsia" w:ascii="宋体" w:hAnsi="宋体"/>
          <w:color w:val="auto"/>
          <w:szCs w:val="21"/>
        </w:rPr>
        <w:t>27.4政府集中采购机构不退还投标文件，专用条款另有规定的除外。</w:t>
      </w:r>
    </w:p>
    <w:bookmarkEnd w:id="63"/>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开标</w:t>
      </w:r>
    </w:p>
    <w:p>
      <w:pPr>
        <w:ind w:firstLine="420" w:firstLineChars="200"/>
        <w:rPr>
          <w:rFonts w:hint="eastAsia" w:ascii="黑体" w:hAnsi="宋体" w:eastAsia="黑体"/>
          <w:color w:val="auto"/>
          <w:szCs w:val="21"/>
        </w:rPr>
      </w:pPr>
      <w:r>
        <w:rPr>
          <w:rFonts w:hint="eastAsia" w:ascii="黑体" w:hAnsi="宋体" w:eastAsia="黑体"/>
          <w:color w:val="auto"/>
          <w:szCs w:val="21"/>
        </w:rPr>
        <w:t>28．开标</w:t>
      </w:r>
    </w:p>
    <w:p>
      <w:pPr>
        <w:wordWrap w:val="0"/>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color w:val="auto"/>
          <w:szCs w:val="21"/>
        </w:rPr>
      </w:pPr>
      <w:r>
        <w:rPr>
          <w:rFonts w:hint="eastAsia" w:ascii="宋体" w:hAnsi="宋体"/>
          <w:color w:val="auto"/>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评审要求</w:t>
      </w:r>
    </w:p>
    <w:p>
      <w:pPr>
        <w:ind w:firstLine="420" w:firstLineChars="200"/>
        <w:rPr>
          <w:rFonts w:hint="eastAsia" w:ascii="黑体" w:hAnsi="宋体" w:eastAsia="黑体"/>
          <w:color w:val="auto"/>
          <w:szCs w:val="21"/>
        </w:rPr>
      </w:pPr>
      <w:r>
        <w:rPr>
          <w:rFonts w:hint="eastAsia" w:ascii="黑体" w:hAnsi="宋体" w:eastAsia="黑体"/>
          <w:color w:val="auto"/>
          <w:szCs w:val="21"/>
        </w:rPr>
        <w:t>29．评审委员会组成</w:t>
      </w:r>
    </w:p>
    <w:p>
      <w:pPr>
        <w:ind w:firstLine="420" w:firstLineChars="200"/>
        <w:rPr>
          <w:rFonts w:hint="eastAsia" w:ascii="宋体" w:hAnsi="宋体"/>
          <w:color w:val="auto"/>
          <w:szCs w:val="21"/>
        </w:rPr>
      </w:pPr>
      <w:r>
        <w:rPr>
          <w:rFonts w:hint="eastAsia" w:ascii="宋体" w:hAnsi="宋体"/>
          <w:color w:val="auto"/>
          <w:szCs w:val="21"/>
        </w:rPr>
        <w:t>29.1网上开标结束后召开评审会议，评审委员会由政府集中采购机构依法组建，负责评审活动。</w:t>
      </w:r>
    </w:p>
    <w:p>
      <w:pPr>
        <w:ind w:firstLine="420" w:firstLineChars="200"/>
        <w:rPr>
          <w:rFonts w:hint="eastAsia" w:ascii="宋体" w:hAnsi="宋体"/>
          <w:color w:val="auto"/>
          <w:szCs w:val="21"/>
        </w:rPr>
      </w:pPr>
      <w:bookmarkStart w:id="64" w:name="_Hlk72436580"/>
      <w:r>
        <w:rPr>
          <w:rFonts w:hint="eastAsia" w:ascii="宋体" w:hAnsi="宋体"/>
          <w:color w:val="auto"/>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color w:val="auto"/>
          <w:szCs w:val="21"/>
        </w:rPr>
        <w:t>评定</w:t>
      </w:r>
      <w:r>
        <w:rPr>
          <w:rFonts w:hint="eastAsia"/>
          <w:color w:val="auto"/>
          <w:szCs w:val="21"/>
        </w:rPr>
        <w:t>分离项目</w:t>
      </w:r>
      <w:r>
        <w:rPr>
          <w:color w:val="auto"/>
          <w:szCs w:val="21"/>
        </w:rPr>
        <w:t>评审专家</w:t>
      </w:r>
      <w:r>
        <w:rPr>
          <w:rFonts w:hint="eastAsia"/>
          <w:color w:val="auto"/>
          <w:szCs w:val="21"/>
        </w:rPr>
        <w:t>均</w:t>
      </w:r>
      <w:r>
        <w:rPr>
          <w:color w:val="auto"/>
          <w:szCs w:val="21"/>
        </w:rPr>
        <w:t>由</w:t>
      </w:r>
      <w:r>
        <w:rPr>
          <w:rFonts w:hint="eastAsia"/>
          <w:color w:val="auto"/>
          <w:szCs w:val="21"/>
        </w:rPr>
        <w:t>评审专家组成。</w:t>
      </w:r>
      <w:r>
        <w:rPr>
          <w:rFonts w:hint="eastAsia" w:ascii="宋体" w:hAnsi="宋体"/>
          <w:color w:val="auto"/>
          <w:szCs w:val="21"/>
        </w:rPr>
        <w:t>评审专家一般是从深圳市政府采购评审专家库中随机抽取。采购人代表须持本单位签发的《评审授权书》参加评审。</w:t>
      </w:r>
    </w:p>
    <w:p>
      <w:pPr>
        <w:ind w:firstLine="420" w:firstLineChars="200"/>
        <w:rPr>
          <w:rFonts w:hint="eastAsia" w:ascii="宋体" w:hAnsi="宋体"/>
          <w:color w:val="auto"/>
          <w:szCs w:val="21"/>
        </w:rPr>
      </w:pPr>
      <w:r>
        <w:rPr>
          <w:rFonts w:hint="eastAsia" w:ascii="宋体" w:hAnsi="宋体"/>
          <w:color w:val="auto"/>
          <w:szCs w:val="21"/>
        </w:rPr>
        <w:t>29.2评审定标应当遵循公平、公正、科学、择优的原则。</w:t>
      </w:r>
    </w:p>
    <w:p>
      <w:pPr>
        <w:ind w:firstLine="420" w:firstLineChars="200"/>
        <w:rPr>
          <w:rFonts w:hint="eastAsia" w:ascii="宋体" w:hAnsi="宋体"/>
          <w:color w:val="auto"/>
          <w:szCs w:val="21"/>
        </w:rPr>
      </w:pPr>
      <w:r>
        <w:rPr>
          <w:rFonts w:hint="eastAsia" w:ascii="宋体" w:hAnsi="宋体"/>
          <w:color w:val="auto"/>
          <w:szCs w:val="21"/>
        </w:rPr>
        <w:t>29.3评审活动依法进行，任何单位和个人不得非法干预评标过程和结果。</w:t>
      </w:r>
    </w:p>
    <w:p>
      <w:pPr>
        <w:ind w:firstLine="420" w:firstLineChars="200"/>
        <w:rPr>
          <w:rFonts w:hint="eastAsia" w:ascii="宋体" w:hAnsi="宋体"/>
          <w:color w:val="auto"/>
          <w:szCs w:val="21"/>
        </w:rPr>
      </w:pPr>
      <w:r>
        <w:rPr>
          <w:rFonts w:hint="eastAsia" w:ascii="宋体" w:hAnsi="宋体"/>
          <w:color w:val="auto"/>
          <w:szCs w:val="21"/>
        </w:rPr>
        <w:t>29.4评审过程中不允许违背评标程序或采用招标文件未载明的评标方法或评标因素进行评标。</w:t>
      </w:r>
    </w:p>
    <w:p>
      <w:pPr>
        <w:ind w:firstLine="420" w:firstLineChars="200"/>
        <w:rPr>
          <w:rFonts w:hint="eastAsia" w:ascii="宋体" w:hAnsi="宋体"/>
          <w:bCs/>
          <w:color w:val="auto"/>
          <w:szCs w:val="21"/>
        </w:rPr>
      </w:pPr>
      <w:r>
        <w:rPr>
          <w:rFonts w:hint="eastAsia" w:ascii="宋体" w:hAnsi="宋体"/>
          <w:bCs/>
          <w:color w:val="auto"/>
          <w:szCs w:val="21"/>
        </w:rPr>
        <w:t>29.5 开标后，直到签订合同为止，凡属于对投标文件的审查、澄清、评价和比较的有关资料以及中标候选人的推荐情况、与评审有关的其他任何情况均严格保密（</w:t>
      </w:r>
      <w:r>
        <w:rPr>
          <w:rFonts w:hint="eastAsia"/>
          <w:color w:val="auto"/>
          <w:szCs w:val="21"/>
        </w:rPr>
        <w:t>信息公开的内容除外</w:t>
      </w:r>
      <w:r>
        <w:rPr>
          <w:rFonts w:hint="eastAsia" w:ascii="宋体" w:hAnsi="宋体"/>
          <w:bCs/>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30．向评审委员会提供的资料</w:t>
      </w:r>
    </w:p>
    <w:p>
      <w:pPr>
        <w:ind w:firstLine="420" w:firstLineChars="200"/>
        <w:rPr>
          <w:rFonts w:hint="eastAsia" w:ascii="宋体" w:hAnsi="宋体"/>
          <w:color w:val="auto"/>
          <w:szCs w:val="21"/>
        </w:rPr>
      </w:pPr>
      <w:r>
        <w:rPr>
          <w:rFonts w:hint="eastAsia" w:ascii="宋体" w:hAnsi="宋体"/>
          <w:color w:val="auto"/>
          <w:szCs w:val="21"/>
        </w:rPr>
        <w:t>30.1公开发布的招标文件，包括图纸、服务清单、答疑文件等；</w:t>
      </w:r>
    </w:p>
    <w:p>
      <w:pPr>
        <w:ind w:firstLine="420" w:firstLineChars="200"/>
        <w:rPr>
          <w:rFonts w:hint="eastAsia" w:ascii="宋体" w:hAnsi="宋体"/>
          <w:color w:val="auto"/>
          <w:szCs w:val="21"/>
        </w:rPr>
      </w:pPr>
      <w:r>
        <w:rPr>
          <w:rFonts w:hint="eastAsia" w:ascii="宋体" w:hAnsi="宋体"/>
          <w:color w:val="auto"/>
          <w:szCs w:val="21"/>
        </w:rPr>
        <w:t>30.2其他评标必须的资料。</w:t>
      </w:r>
    </w:p>
    <w:p>
      <w:pPr>
        <w:ind w:firstLine="420" w:firstLineChars="200"/>
        <w:rPr>
          <w:rFonts w:hint="eastAsia" w:ascii="宋体" w:hAnsi="宋体"/>
          <w:color w:val="auto"/>
          <w:szCs w:val="21"/>
        </w:rPr>
      </w:pPr>
      <w:r>
        <w:rPr>
          <w:rFonts w:hint="eastAsia" w:ascii="宋体" w:hAnsi="宋体"/>
          <w:color w:val="auto"/>
          <w:szCs w:val="21"/>
        </w:rPr>
        <w:t>30.3评审委员会应当认真研究招标文件，至少应了解熟悉以下内容：</w:t>
      </w:r>
    </w:p>
    <w:p>
      <w:pPr>
        <w:ind w:firstLine="420" w:firstLineChars="200"/>
        <w:rPr>
          <w:rFonts w:hint="eastAsia" w:ascii="宋体" w:hAnsi="宋体"/>
          <w:color w:val="auto"/>
          <w:szCs w:val="21"/>
        </w:rPr>
      </w:pPr>
      <w:r>
        <w:rPr>
          <w:rFonts w:hint="eastAsia" w:ascii="宋体" w:hAnsi="宋体"/>
          <w:color w:val="auto"/>
          <w:szCs w:val="21"/>
        </w:rPr>
        <w:t>（1）招标的目的；</w:t>
      </w:r>
    </w:p>
    <w:p>
      <w:pPr>
        <w:ind w:firstLine="420" w:firstLineChars="200"/>
        <w:rPr>
          <w:rFonts w:hint="eastAsia" w:ascii="宋体" w:hAnsi="宋体"/>
          <w:color w:val="auto"/>
          <w:szCs w:val="21"/>
        </w:rPr>
      </w:pPr>
      <w:r>
        <w:rPr>
          <w:rFonts w:hint="eastAsia" w:ascii="宋体" w:hAnsi="宋体"/>
          <w:color w:val="auto"/>
          <w:szCs w:val="21"/>
        </w:rPr>
        <w:t>（2）招标项目需求的范围和性质；</w:t>
      </w:r>
    </w:p>
    <w:p>
      <w:pPr>
        <w:ind w:firstLine="420" w:firstLineChars="200"/>
        <w:rPr>
          <w:rFonts w:hint="eastAsia" w:ascii="宋体" w:hAnsi="宋体"/>
          <w:color w:val="auto"/>
          <w:szCs w:val="21"/>
        </w:rPr>
      </w:pPr>
      <w:r>
        <w:rPr>
          <w:rFonts w:hint="eastAsia" w:ascii="宋体" w:hAnsi="宋体"/>
          <w:color w:val="auto"/>
          <w:szCs w:val="21"/>
        </w:rPr>
        <w:t>（3）招标文件规定的投标人的资格、财政预算限额、商务条款；</w:t>
      </w:r>
    </w:p>
    <w:p>
      <w:pPr>
        <w:ind w:firstLine="420" w:firstLineChars="200"/>
        <w:rPr>
          <w:rFonts w:hint="eastAsia" w:ascii="宋体" w:hAnsi="宋体"/>
          <w:color w:val="auto"/>
          <w:szCs w:val="21"/>
        </w:rPr>
      </w:pPr>
      <w:r>
        <w:rPr>
          <w:rFonts w:hint="eastAsia" w:ascii="宋体" w:hAnsi="宋体"/>
          <w:color w:val="auto"/>
          <w:szCs w:val="21"/>
        </w:rPr>
        <w:t>（4）招标文件规定的评标程序、评标方法和评标因素；</w:t>
      </w:r>
    </w:p>
    <w:p>
      <w:pPr>
        <w:ind w:firstLine="420" w:firstLineChars="200"/>
        <w:rPr>
          <w:rFonts w:hint="eastAsia" w:ascii="宋体" w:hAnsi="宋体"/>
          <w:color w:val="auto"/>
          <w:szCs w:val="21"/>
        </w:rPr>
      </w:pPr>
      <w:r>
        <w:rPr>
          <w:rFonts w:hint="eastAsia" w:ascii="宋体" w:hAnsi="宋体"/>
          <w:color w:val="auto"/>
          <w:szCs w:val="21"/>
        </w:rPr>
        <w:t>（5）招标文件所列示的资格性审查表及符合性审查表。</w:t>
      </w:r>
    </w:p>
    <w:p>
      <w:pPr>
        <w:ind w:firstLine="420" w:firstLineChars="200"/>
        <w:rPr>
          <w:rFonts w:hint="eastAsia" w:ascii="黑体" w:hAnsi="宋体" w:eastAsia="黑体"/>
          <w:color w:val="auto"/>
          <w:szCs w:val="21"/>
        </w:rPr>
      </w:pPr>
      <w:r>
        <w:rPr>
          <w:rFonts w:hint="eastAsia" w:ascii="黑体" w:hAnsi="宋体" w:eastAsia="黑体"/>
          <w:color w:val="auto"/>
          <w:szCs w:val="21"/>
        </w:rPr>
        <w:t>31．独立评审</w:t>
      </w:r>
    </w:p>
    <w:p>
      <w:pPr>
        <w:ind w:firstLine="420" w:firstLineChars="200"/>
        <w:rPr>
          <w:rFonts w:hint="eastAsia" w:ascii="宋体" w:hAnsi="宋体"/>
          <w:bCs/>
          <w:color w:val="auto"/>
          <w:szCs w:val="21"/>
        </w:rPr>
      </w:pPr>
      <w:r>
        <w:rPr>
          <w:rFonts w:hint="eastAsia" w:ascii="宋体" w:hAnsi="宋体"/>
          <w:bCs/>
          <w:color w:val="auto"/>
          <w:szCs w:val="21"/>
        </w:rPr>
        <w:t>3</w:t>
      </w:r>
      <w:r>
        <w:rPr>
          <w:rFonts w:ascii="宋体" w:hAnsi="宋体"/>
          <w:bCs/>
          <w:color w:val="auto"/>
          <w:szCs w:val="21"/>
        </w:rPr>
        <w:t>1</w:t>
      </w:r>
      <w:r>
        <w:rPr>
          <w:rFonts w:hint="eastAsia" w:ascii="宋体" w:hAnsi="宋体"/>
          <w:bCs/>
          <w:color w:val="auto"/>
          <w:szCs w:val="21"/>
        </w:rPr>
        <w:t>.1</w:t>
      </w:r>
      <w:r>
        <w:rPr>
          <w:rFonts w:hint="eastAsia" w:ascii="宋体" w:hAnsi="宋体"/>
          <w:color w:val="auto"/>
          <w:szCs w:val="21"/>
        </w:rPr>
        <w:t>评审委员会</w:t>
      </w:r>
      <w:r>
        <w:rPr>
          <w:rFonts w:hint="eastAsia" w:ascii="宋体" w:hAnsi="宋体"/>
          <w:bCs/>
          <w:color w:val="auto"/>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评审程序及评审方法</w:t>
      </w:r>
    </w:p>
    <w:p>
      <w:pPr>
        <w:ind w:firstLine="420" w:firstLineChars="200"/>
        <w:rPr>
          <w:rFonts w:hint="eastAsia" w:ascii="黑体" w:hAnsi="宋体" w:eastAsia="黑体"/>
          <w:color w:val="auto"/>
          <w:szCs w:val="21"/>
        </w:rPr>
      </w:pPr>
      <w:r>
        <w:rPr>
          <w:rFonts w:hint="eastAsia" w:ascii="黑体" w:hAnsi="宋体" w:eastAsia="黑体"/>
          <w:color w:val="auto"/>
          <w:szCs w:val="21"/>
        </w:rPr>
        <w:t>32．投标文件初审</w:t>
      </w:r>
    </w:p>
    <w:p>
      <w:pPr>
        <w:ind w:firstLine="420" w:firstLineChars="200"/>
        <w:rPr>
          <w:rFonts w:hint="eastAsia" w:ascii="宋体" w:hAnsi="宋体"/>
          <w:color w:val="auto"/>
          <w:szCs w:val="21"/>
        </w:rPr>
      </w:pPr>
      <w:r>
        <w:rPr>
          <w:rFonts w:hint="eastAsia" w:ascii="宋体" w:hAnsi="宋体"/>
          <w:color w:val="auto"/>
          <w:szCs w:val="21"/>
        </w:rPr>
        <w:t>32.1投标文件初审包括资格性审查和符合性审查。</w:t>
      </w:r>
    </w:p>
    <w:p>
      <w:pPr>
        <w:ind w:firstLine="420" w:firstLineChars="200"/>
        <w:rPr>
          <w:rFonts w:hint="eastAsia" w:ascii="宋体" w:hAnsi="宋体"/>
          <w:color w:val="auto"/>
          <w:szCs w:val="21"/>
        </w:rPr>
      </w:pPr>
      <w:r>
        <w:rPr>
          <w:rFonts w:hint="eastAsia" w:ascii="宋体" w:hAnsi="宋体"/>
          <w:color w:val="auto"/>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color w:val="auto"/>
          <w:szCs w:val="21"/>
        </w:rPr>
      </w:pPr>
      <w:r>
        <w:rPr>
          <w:rFonts w:hint="eastAsia" w:ascii="宋体" w:hAnsi="宋体"/>
          <w:color w:val="auto"/>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color w:val="auto"/>
          <w:szCs w:val="21"/>
        </w:rPr>
      </w:pPr>
      <w:r>
        <w:rPr>
          <w:rFonts w:hint="eastAsia" w:ascii="宋体" w:hAnsi="宋体"/>
          <w:color w:val="auto"/>
          <w:szCs w:val="21"/>
        </w:rPr>
        <w:t>32.2 投标文件初审内容请详见《资格性审查表》和《符合性审查表》部分。投标人若有一条审查不通过则按投标无效处理。</w:t>
      </w:r>
    </w:p>
    <w:p>
      <w:pPr>
        <w:ind w:firstLine="420" w:firstLineChars="200"/>
        <w:rPr>
          <w:rFonts w:hint="eastAsia" w:ascii="宋体" w:hAnsi="宋体"/>
          <w:bCs/>
          <w:color w:val="auto"/>
          <w:szCs w:val="21"/>
        </w:rPr>
      </w:pPr>
      <w:r>
        <w:rPr>
          <w:rFonts w:hint="eastAsia" w:ascii="宋体" w:hAnsi="宋体"/>
          <w:bCs/>
          <w:color w:val="auto"/>
          <w:szCs w:val="21"/>
        </w:rPr>
        <w:t>32.3 投标文件初审中关于供应商家数的计算:</w:t>
      </w:r>
    </w:p>
    <w:p>
      <w:pPr>
        <w:ind w:firstLine="420" w:firstLineChars="200"/>
        <w:rPr>
          <w:rFonts w:hint="eastAsia" w:ascii="宋体" w:hAnsi="宋体"/>
          <w:bCs/>
          <w:color w:val="auto"/>
          <w:szCs w:val="21"/>
        </w:rPr>
      </w:pPr>
      <w:r>
        <w:rPr>
          <w:rFonts w:hint="eastAsia" w:ascii="宋体" w:hAnsi="宋体"/>
          <w:bCs/>
          <w:color w:val="auto"/>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color w:val="auto"/>
          <w:szCs w:val="21"/>
        </w:rPr>
      </w:pPr>
      <w:r>
        <w:rPr>
          <w:rFonts w:hint="eastAsia" w:ascii="宋体" w:hAnsi="宋体"/>
          <w:bCs/>
          <w:color w:val="auto"/>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color w:val="auto"/>
          <w:szCs w:val="21"/>
        </w:rPr>
      </w:pPr>
      <w:r>
        <w:rPr>
          <w:rFonts w:hint="eastAsia" w:ascii="宋体" w:hAnsi="宋体"/>
          <w:bCs/>
          <w:color w:val="auto"/>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color w:val="auto"/>
          <w:szCs w:val="21"/>
        </w:rPr>
      </w:pPr>
      <w:r>
        <w:rPr>
          <w:rFonts w:hint="eastAsia" w:ascii="宋体" w:hAnsi="宋体"/>
          <w:color w:val="auto"/>
          <w:szCs w:val="21"/>
        </w:rPr>
        <w:t>32.4投标人投标文件作无效处理的情形，具体包括但不限于以下：</w:t>
      </w:r>
    </w:p>
    <w:p>
      <w:pPr>
        <w:ind w:firstLine="420" w:firstLineChars="200"/>
        <w:rPr>
          <w:color w:val="auto"/>
          <w:szCs w:val="21"/>
        </w:rPr>
      </w:pPr>
      <w:r>
        <w:rPr>
          <w:rFonts w:hint="eastAsia" w:ascii="宋体" w:hAnsi="宋体"/>
          <w:color w:val="auto"/>
          <w:szCs w:val="21"/>
        </w:rPr>
        <w:t>32.4.1</w:t>
      </w:r>
      <w:r>
        <w:rPr>
          <w:rFonts w:hint="eastAsia"/>
          <w:color w:val="auto"/>
          <w:szCs w:val="21"/>
        </w:rPr>
        <w:t>不同投标人的投标文件由同一单位或者同一个人编制，或者由同一个人分阶段参与编制；</w:t>
      </w:r>
    </w:p>
    <w:p>
      <w:pPr>
        <w:ind w:firstLine="420" w:firstLineChars="200"/>
        <w:rPr>
          <w:color w:val="auto"/>
          <w:szCs w:val="21"/>
        </w:rPr>
      </w:pPr>
      <w:r>
        <w:rPr>
          <w:rFonts w:ascii="宋体" w:hAnsi="宋体"/>
          <w:color w:val="auto"/>
          <w:szCs w:val="21"/>
        </w:rPr>
        <w:t>32.4.</w:t>
      </w:r>
      <w:r>
        <w:rPr>
          <w:rFonts w:hint="eastAsia" w:ascii="宋体" w:hAnsi="宋体"/>
          <w:color w:val="auto"/>
          <w:szCs w:val="21"/>
        </w:rPr>
        <w:t>2</w:t>
      </w:r>
      <w:r>
        <w:rPr>
          <w:rFonts w:hint="eastAsia"/>
          <w:color w:val="auto"/>
          <w:szCs w:val="21"/>
        </w:rPr>
        <w:t>不同投标人委托同一单位或者个人办理投标事宜；</w:t>
      </w:r>
    </w:p>
    <w:p>
      <w:pPr>
        <w:ind w:firstLine="420" w:firstLineChars="200"/>
        <w:rPr>
          <w:rFonts w:hint="eastAsia" w:ascii="宋体" w:hAnsi="宋体"/>
          <w:color w:val="auto"/>
          <w:szCs w:val="21"/>
        </w:rPr>
      </w:pPr>
      <w:r>
        <w:rPr>
          <w:rFonts w:hint="eastAsia" w:ascii="宋体" w:hAnsi="宋体"/>
          <w:color w:val="auto"/>
          <w:szCs w:val="21"/>
        </w:rPr>
        <w:t>32.4.3不同投标人的投标文件载明的项目管理成员或者联系人员为同一人；</w:t>
      </w:r>
    </w:p>
    <w:p>
      <w:pPr>
        <w:ind w:firstLine="420" w:firstLineChars="200"/>
        <w:rPr>
          <w:rFonts w:hint="eastAsia" w:ascii="宋体" w:hAnsi="宋体"/>
          <w:color w:val="auto"/>
          <w:szCs w:val="21"/>
        </w:rPr>
      </w:pPr>
      <w:r>
        <w:rPr>
          <w:rFonts w:hint="eastAsia" w:ascii="宋体" w:hAnsi="宋体"/>
          <w:color w:val="auto"/>
          <w:szCs w:val="21"/>
        </w:rPr>
        <w:t>32.4.4不同投标人的投标文件异常一致或者投标报价呈规律性差异；</w:t>
      </w:r>
    </w:p>
    <w:p>
      <w:pPr>
        <w:ind w:firstLine="420" w:firstLineChars="200"/>
        <w:rPr>
          <w:rFonts w:hint="eastAsia" w:ascii="宋体" w:hAnsi="宋体"/>
          <w:color w:val="auto"/>
          <w:szCs w:val="21"/>
        </w:rPr>
      </w:pPr>
      <w:r>
        <w:rPr>
          <w:rFonts w:hint="eastAsia" w:ascii="宋体" w:hAnsi="宋体"/>
          <w:color w:val="auto"/>
          <w:szCs w:val="21"/>
        </w:rPr>
        <w:t>32.4.5</w:t>
      </w:r>
      <w:r>
        <w:rPr>
          <w:rFonts w:ascii="宋体" w:hAnsi="宋体"/>
          <w:color w:val="auto"/>
          <w:szCs w:val="21"/>
        </w:rPr>
        <w:t>不同投标供应商的投标文件或部分投标文件相互混装</w:t>
      </w:r>
      <w:r>
        <w:rPr>
          <w:rFonts w:hint="eastAsia" w:ascii="宋体" w:hAnsi="宋体"/>
          <w:color w:val="auto"/>
          <w:szCs w:val="21"/>
        </w:rPr>
        <w:t>；</w:t>
      </w:r>
    </w:p>
    <w:p>
      <w:pPr>
        <w:ind w:firstLine="420" w:firstLineChars="200"/>
        <w:rPr>
          <w:rFonts w:hint="eastAsia" w:ascii="宋体" w:hAnsi="宋体"/>
          <w:color w:val="auto"/>
          <w:szCs w:val="21"/>
        </w:rPr>
      </w:pPr>
      <w:r>
        <w:rPr>
          <w:rFonts w:hint="eastAsia" w:ascii="宋体" w:hAnsi="宋体"/>
          <w:color w:val="auto"/>
          <w:szCs w:val="21"/>
        </w:rPr>
        <w:t>32.4.6投标供应商之间相互约定给予未中标的供应商利益补偿；</w:t>
      </w:r>
    </w:p>
    <w:p>
      <w:pPr>
        <w:ind w:firstLine="420" w:firstLineChars="200"/>
        <w:rPr>
          <w:rFonts w:hint="eastAsia" w:ascii="宋体" w:hAnsi="宋体"/>
          <w:color w:val="auto"/>
          <w:szCs w:val="21"/>
        </w:rPr>
      </w:pPr>
      <w:r>
        <w:rPr>
          <w:rFonts w:hint="eastAsia" w:ascii="宋体" w:hAnsi="宋体"/>
          <w:color w:val="auto"/>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color w:val="auto"/>
          <w:szCs w:val="21"/>
        </w:rPr>
      </w:pPr>
      <w:r>
        <w:rPr>
          <w:rFonts w:hint="eastAsia" w:ascii="宋体" w:hAnsi="宋体"/>
          <w:color w:val="auto"/>
          <w:szCs w:val="21"/>
        </w:rPr>
        <w:t>32.4.8不同投标供应商的投标文件内容存在非正常一致；</w:t>
      </w:r>
    </w:p>
    <w:p>
      <w:pPr>
        <w:ind w:firstLine="420" w:firstLineChars="200"/>
        <w:rPr>
          <w:rFonts w:hint="eastAsia" w:ascii="宋体" w:hAnsi="宋体"/>
          <w:color w:val="auto"/>
          <w:szCs w:val="21"/>
        </w:rPr>
      </w:pPr>
      <w:r>
        <w:rPr>
          <w:rFonts w:hint="eastAsia" w:ascii="宋体" w:hAnsi="宋体"/>
          <w:color w:val="auto"/>
          <w:szCs w:val="21"/>
        </w:rPr>
        <w:t>32.4.9在同一单位工作人员为两家以上（含两家）供应商进行同一项投标活动；</w:t>
      </w:r>
    </w:p>
    <w:p>
      <w:pPr>
        <w:ind w:firstLine="420" w:firstLineChars="200"/>
        <w:rPr>
          <w:rFonts w:hint="eastAsia" w:ascii="宋体" w:hAnsi="宋体"/>
          <w:color w:val="auto"/>
          <w:szCs w:val="21"/>
        </w:rPr>
      </w:pPr>
      <w:r>
        <w:rPr>
          <w:rFonts w:hint="eastAsia" w:ascii="宋体" w:hAnsi="宋体"/>
          <w:color w:val="auto"/>
          <w:szCs w:val="21"/>
        </w:rPr>
        <w:t>32.4.10主管部门依照法律、法规认定的其他情形。</w:t>
      </w:r>
    </w:p>
    <w:p>
      <w:pPr>
        <w:ind w:firstLine="420" w:firstLineChars="200"/>
        <w:rPr>
          <w:rFonts w:hint="eastAsia" w:ascii="宋体" w:hAnsi="宋体"/>
          <w:color w:val="auto"/>
          <w:szCs w:val="21"/>
        </w:rPr>
      </w:pPr>
      <w:r>
        <w:rPr>
          <w:rFonts w:hint="eastAsia" w:ascii="宋体" w:hAnsi="宋体"/>
          <w:color w:val="auto"/>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color w:val="auto"/>
          <w:szCs w:val="21"/>
        </w:rPr>
      </w:pPr>
      <w:r>
        <w:rPr>
          <w:rFonts w:hint="eastAsia" w:ascii="黑体" w:hAnsi="宋体" w:eastAsia="黑体"/>
          <w:color w:val="auto"/>
          <w:szCs w:val="21"/>
        </w:rPr>
        <w:t>33．澄清有关问题</w:t>
      </w:r>
    </w:p>
    <w:p>
      <w:pPr>
        <w:ind w:firstLine="420" w:firstLineChars="200"/>
        <w:rPr>
          <w:rFonts w:hint="eastAsia" w:ascii="宋体" w:hAnsi="宋体"/>
          <w:color w:val="auto"/>
          <w:szCs w:val="21"/>
        </w:rPr>
      </w:pPr>
      <w:bookmarkStart w:id="65" w:name="_Hlk71407321"/>
      <w:r>
        <w:rPr>
          <w:rFonts w:hint="eastAsia" w:ascii="宋体" w:hAnsi="宋体"/>
          <w:color w:val="auto"/>
          <w:szCs w:val="21"/>
        </w:rPr>
        <w:t>3</w:t>
      </w:r>
      <w:r>
        <w:rPr>
          <w:rFonts w:ascii="宋体" w:hAnsi="宋体"/>
          <w:color w:val="auto"/>
          <w:szCs w:val="21"/>
        </w:rPr>
        <w:t>3.1</w:t>
      </w:r>
      <w:r>
        <w:rPr>
          <w:rFonts w:hint="eastAsia" w:ascii="宋体" w:hAnsi="宋体"/>
          <w:color w:val="auto"/>
          <w:szCs w:val="21"/>
        </w:rPr>
        <w:t>对招标文件中描述有歧义或前后不一致的地方（不含</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w:t>
      </w:r>
      <w:r>
        <w:rPr>
          <w:rFonts w:hint="eastAsia"/>
          <w:color w:val="auto"/>
          <w:szCs w:val="21"/>
        </w:rPr>
        <w:t>的情况）</w:t>
      </w:r>
      <w:r>
        <w:rPr>
          <w:rFonts w:hint="eastAsia" w:ascii="宋体" w:hAnsi="宋体"/>
          <w:color w:val="auto"/>
          <w:szCs w:val="21"/>
        </w:rPr>
        <w:t>，评审委员会有权进行评判，但对同一条款的评判应适用于每个投标人。</w:t>
      </w:r>
      <w:bookmarkEnd w:id="65"/>
    </w:p>
    <w:p>
      <w:pPr>
        <w:ind w:firstLine="420" w:firstLineChars="200"/>
        <w:rPr>
          <w:rFonts w:hint="eastAsia" w:ascii="宋体" w:hAnsi="宋体"/>
          <w:color w:val="auto"/>
          <w:szCs w:val="21"/>
        </w:rPr>
      </w:pPr>
      <w:r>
        <w:rPr>
          <w:rFonts w:hint="eastAsia" w:ascii="宋体" w:hAnsi="宋体"/>
          <w:color w:val="auto"/>
          <w:szCs w:val="21"/>
        </w:rPr>
        <w:t>3</w:t>
      </w:r>
      <w:r>
        <w:rPr>
          <w:rFonts w:ascii="宋体" w:hAnsi="宋体"/>
          <w:color w:val="auto"/>
          <w:szCs w:val="21"/>
        </w:rPr>
        <w:t>3.2</w:t>
      </w:r>
      <w:r>
        <w:rPr>
          <w:color w:val="auto"/>
          <w:szCs w:val="21"/>
        </w:rPr>
        <w:t>评</w:t>
      </w:r>
      <w:r>
        <w:rPr>
          <w:rFonts w:hint="eastAsia"/>
          <w:color w:val="auto"/>
          <w:szCs w:val="21"/>
        </w:rPr>
        <w:t>审</w:t>
      </w:r>
      <w:r>
        <w:rPr>
          <w:color w:val="auto"/>
          <w:szCs w:val="21"/>
        </w:rPr>
        <w:t>委员会发现</w:t>
      </w:r>
      <w:r>
        <w:rPr>
          <w:rFonts w:hint="eastAsia"/>
          <w:color w:val="auto"/>
          <w:szCs w:val="21"/>
        </w:rPr>
        <w:t>招标</w:t>
      </w:r>
      <w:r>
        <w:rPr>
          <w:color w:val="auto"/>
          <w:szCs w:val="21"/>
        </w:rPr>
        <w:t>文件存在歧义、重大缺陷导致评</w:t>
      </w:r>
      <w:r>
        <w:rPr>
          <w:rFonts w:hint="eastAsia"/>
          <w:color w:val="auto"/>
          <w:szCs w:val="21"/>
        </w:rPr>
        <w:t>审</w:t>
      </w:r>
      <w:r>
        <w:rPr>
          <w:color w:val="auto"/>
          <w:szCs w:val="21"/>
        </w:rPr>
        <w:t>工作无法进行，或者</w:t>
      </w:r>
      <w:r>
        <w:rPr>
          <w:rFonts w:hint="eastAsia"/>
          <w:color w:val="auto"/>
          <w:szCs w:val="21"/>
        </w:rPr>
        <w:t>招标</w:t>
      </w:r>
      <w:r>
        <w:rPr>
          <w:color w:val="auto"/>
          <w:szCs w:val="21"/>
        </w:rPr>
        <w:t>文件内容违反国家有关强制性规定的，应当停止评</w:t>
      </w:r>
      <w:r>
        <w:rPr>
          <w:rFonts w:hint="eastAsia"/>
          <w:color w:val="auto"/>
          <w:szCs w:val="21"/>
        </w:rPr>
        <w:t>审</w:t>
      </w:r>
      <w:r>
        <w:rPr>
          <w:color w:val="auto"/>
          <w:szCs w:val="21"/>
        </w:rPr>
        <w:t>工作，与</w:t>
      </w:r>
      <w:r>
        <w:rPr>
          <w:rFonts w:hint="eastAsia"/>
          <w:color w:val="auto"/>
          <w:szCs w:val="21"/>
        </w:rPr>
        <w:t>政府集中采购机构</w:t>
      </w:r>
      <w:r>
        <w:rPr>
          <w:color w:val="auto"/>
          <w:szCs w:val="21"/>
        </w:rPr>
        <w:t>沟通并作书面记录。</w:t>
      </w:r>
      <w:r>
        <w:rPr>
          <w:rFonts w:hint="eastAsia"/>
          <w:color w:val="auto"/>
          <w:szCs w:val="21"/>
        </w:rPr>
        <w:t>经</w:t>
      </w:r>
      <w:r>
        <w:rPr>
          <w:color w:val="auto"/>
          <w:szCs w:val="21"/>
        </w:rPr>
        <w:t>确认后，</w:t>
      </w:r>
      <w:r>
        <w:rPr>
          <w:rFonts w:hint="eastAsia"/>
          <w:color w:val="auto"/>
          <w:szCs w:val="21"/>
        </w:rPr>
        <w:t>项目</w:t>
      </w:r>
      <w:r>
        <w:rPr>
          <w:color w:val="auto"/>
          <w:szCs w:val="21"/>
        </w:rPr>
        <w:t>应当修改</w:t>
      </w:r>
      <w:r>
        <w:rPr>
          <w:rFonts w:hint="eastAsia"/>
          <w:color w:val="auto"/>
          <w:szCs w:val="21"/>
        </w:rPr>
        <w:t>招标</w:t>
      </w:r>
      <w:r>
        <w:rPr>
          <w:color w:val="auto"/>
          <w:szCs w:val="21"/>
        </w:rPr>
        <w:t>文件，重新组织采购活动。</w:t>
      </w:r>
    </w:p>
    <w:p>
      <w:pPr>
        <w:ind w:firstLine="420" w:firstLineChars="200"/>
        <w:rPr>
          <w:rFonts w:hint="eastAsia" w:ascii="宋体" w:hAnsi="宋体"/>
          <w:color w:val="auto"/>
          <w:szCs w:val="21"/>
        </w:rPr>
      </w:pPr>
      <w:r>
        <w:rPr>
          <w:rFonts w:ascii="宋体" w:hAnsi="宋体"/>
          <w:color w:val="auto"/>
          <w:szCs w:val="21"/>
        </w:rPr>
        <w:t>33.3</w:t>
      </w:r>
      <w:r>
        <w:rPr>
          <w:rFonts w:hint="eastAsia" w:ascii="宋体" w:hAnsi="宋体"/>
          <w:color w:val="auto"/>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color w:val="auto"/>
          <w:szCs w:val="21"/>
        </w:rPr>
      </w:pPr>
      <w:r>
        <w:rPr>
          <w:rFonts w:hint="eastAsia" w:ascii="宋体" w:hAnsi="宋体"/>
          <w:color w:val="auto"/>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color w:val="auto"/>
          <w:szCs w:val="21"/>
        </w:rPr>
      </w:pPr>
      <w:r>
        <w:rPr>
          <w:rFonts w:hint="eastAsia" w:ascii="宋体" w:hAnsi="宋体"/>
          <w:color w:val="auto"/>
          <w:szCs w:val="21"/>
        </w:rPr>
        <w:t>根据本通用条款第34条，凡属于评审委员会在评审中发现的算术错误进行核实的修改不在此列。</w:t>
      </w:r>
    </w:p>
    <w:p>
      <w:pPr>
        <w:ind w:firstLine="420" w:firstLineChars="200"/>
        <w:rPr>
          <w:rFonts w:hint="eastAsia" w:ascii="黑体" w:hAnsi="宋体" w:eastAsia="黑体"/>
          <w:color w:val="auto"/>
          <w:szCs w:val="21"/>
        </w:rPr>
      </w:pPr>
      <w:bookmarkStart w:id="66" w:name="_Toc73521669"/>
      <w:bookmarkStart w:id="67" w:name="_Toc73517673"/>
      <w:bookmarkStart w:id="68" w:name="_Toc73521581"/>
      <w:bookmarkStart w:id="69" w:name="_Toc100052400"/>
      <w:bookmarkStart w:id="70" w:name="_Toc73518151"/>
      <w:r>
        <w:rPr>
          <w:rFonts w:hint="eastAsia" w:ascii="黑体" w:hAnsi="宋体" w:eastAsia="黑体"/>
          <w:color w:val="auto"/>
          <w:szCs w:val="21"/>
        </w:rPr>
        <w:t>34．错误的修正</w:t>
      </w:r>
      <w:bookmarkEnd w:id="66"/>
      <w:bookmarkEnd w:id="67"/>
      <w:bookmarkEnd w:id="68"/>
      <w:bookmarkEnd w:id="69"/>
      <w:bookmarkEnd w:id="70"/>
    </w:p>
    <w:p>
      <w:pPr>
        <w:ind w:firstLine="420" w:firstLineChars="200"/>
        <w:rPr>
          <w:rFonts w:hint="eastAsia" w:ascii="宋体" w:hAnsi="宋体"/>
          <w:color w:val="auto"/>
          <w:szCs w:val="21"/>
        </w:rPr>
      </w:pPr>
      <w:r>
        <w:rPr>
          <w:rFonts w:hint="eastAsia" w:ascii="宋体" w:hAnsi="宋体"/>
          <w:color w:val="auto"/>
          <w:szCs w:val="21"/>
        </w:rPr>
        <w:t>投标文件报价出现前后不一致的，除专用条款另有规定外，按照下列规定修正：</w:t>
      </w:r>
    </w:p>
    <w:p>
      <w:pPr>
        <w:ind w:firstLine="420" w:firstLineChars="200"/>
        <w:rPr>
          <w:rFonts w:hint="eastAsia" w:ascii="宋体" w:hAnsi="宋体"/>
          <w:color w:val="auto"/>
          <w:szCs w:val="21"/>
        </w:rPr>
      </w:pPr>
      <w:r>
        <w:rPr>
          <w:rFonts w:hint="eastAsia" w:ascii="宋体" w:hAnsi="宋体"/>
          <w:color w:val="auto"/>
          <w:szCs w:val="21"/>
        </w:rPr>
        <w:t>34.1投标文件中开标一览表投标报价内容与投标文件中投标报价相应内容不一致的，以开标一览表为准；</w:t>
      </w:r>
    </w:p>
    <w:p>
      <w:pPr>
        <w:ind w:firstLine="420" w:firstLineChars="200"/>
        <w:rPr>
          <w:rFonts w:hint="eastAsia" w:ascii="宋体" w:hAnsi="宋体"/>
          <w:color w:val="auto"/>
          <w:szCs w:val="21"/>
        </w:rPr>
      </w:pPr>
      <w:r>
        <w:rPr>
          <w:rFonts w:hint="eastAsia" w:ascii="宋体" w:hAnsi="宋体"/>
          <w:color w:val="auto"/>
          <w:szCs w:val="21"/>
        </w:rPr>
        <w:t>34.2大写金额和小写金额不一致的，以大写金额为准；</w:t>
      </w:r>
    </w:p>
    <w:p>
      <w:pPr>
        <w:ind w:firstLine="420" w:firstLineChars="200"/>
        <w:rPr>
          <w:rFonts w:hint="eastAsia" w:ascii="宋体" w:hAnsi="宋体"/>
          <w:color w:val="auto"/>
          <w:szCs w:val="21"/>
        </w:rPr>
      </w:pPr>
      <w:r>
        <w:rPr>
          <w:rFonts w:hint="eastAsia" w:ascii="宋体" w:hAnsi="宋体"/>
          <w:color w:val="auto"/>
          <w:szCs w:val="21"/>
        </w:rPr>
        <w:t>34.3单价金额小数点或者百分比有明显错位，以开标一览表的总价为准，并修改单价；</w:t>
      </w:r>
    </w:p>
    <w:p>
      <w:pPr>
        <w:ind w:firstLine="420" w:firstLineChars="200"/>
        <w:rPr>
          <w:rFonts w:hint="eastAsia" w:ascii="宋体" w:hAnsi="宋体"/>
          <w:color w:val="auto"/>
          <w:szCs w:val="21"/>
        </w:rPr>
      </w:pPr>
      <w:r>
        <w:rPr>
          <w:rFonts w:hint="eastAsia" w:ascii="宋体" w:hAnsi="宋体"/>
          <w:color w:val="auto"/>
          <w:szCs w:val="21"/>
        </w:rPr>
        <w:t>34.4总价金额与按单价汇总金额不一致的，以单价金额计算结果为准。</w:t>
      </w:r>
    </w:p>
    <w:p>
      <w:pPr>
        <w:ind w:firstLine="420" w:firstLineChars="200"/>
        <w:rPr>
          <w:rFonts w:hint="eastAsia" w:ascii="宋体" w:hAnsi="宋体"/>
          <w:color w:val="auto"/>
          <w:szCs w:val="21"/>
        </w:rPr>
      </w:pPr>
      <w:r>
        <w:rPr>
          <w:rFonts w:hint="eastAsia" w:ascii="宋体" w:hAnsi="宋体"/>
          <w:color w:val="auto"/>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color w:val="auto"/>
          <w:szCs w:val="21"/>
        </w:rPr>
      </w:pPr>
      <w:r>
        <w:rPr>
          <w:rFonts w:hint="eastAsia" w:ascii="黑体" w:hAnsi="宋体" w:eastAsia="黑体"/>
          <w:color w:val="auto"/>
          <w:szCs w:val="21"/>
        </w:rPr>
        <w:t>35．投标文件的比较与评价</w:t>
      </w:r>
    </w:p>
    <w:p>
      <w:pPr>
        <w:ind w:firstLine="420" w:firstLineChars="200"/>
        <w:rPr>
          <w:rFonts w:hint="eastAsia" w:ascii="宋体" w:hAnsi="宋体"/>
          <w:color w:val="auto"/>
          <w:szCs w:val="21"/>
        </w:rPr>
      </w:pPr>
      <w:r>
        <w:rPr>
          <w:rFonts w:hint="eastAsia" w:ascii="宋体" w:hAnsi="宋体"/>
          <w:color w:val="auto"/>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color w:val="auto"/>
          <w:szCs w:val="21"/>
        </w:rPr>
      </w:pPr>
      <w:r>
        <w:rPr>
          <w:rFonts w:hint="eastAsia" w:ascii="宋体" w:hAnsi="宋体"/>
          <w:color w:val="auto"/>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color w:val="auto"/>
          <w:szCs w:val="21"/>
        </w:rPr>
      </w:pPr>
      <w:r>
        <w:rPr>
          <w:rFonts w:hint="eastAsia" w:ascii="黑体" w:hAnsi="宋体" w:eastAsia="黑体"/>
          <w:color w:val="auto"/>
          <w:szCs w:val="21"/>
        </w:rPr>
        <w:t>36. 实地考察或资料查验</w:t>
      </w:r>
    </w:p>
    <w:p>
      <w:pPr>
        <w:ind w:firstLine="420" w:firstLineChars="200"/>
        <w:rPr>
          <w:rFonts w:hint="eastAsia" w:ascii="宋体" w:hAnsi="宋体"/>
          <w:color w:val="auto"/>
          <w:szCs w:val="21"/>
        </w:rPr>
      </w:pPr>
      <w:r>
        <w:rPr>
          <w:rFonts w:hint="eastAsia" w:ascii="宋体" w:hAnsi="宋体"/>
          <w:color w:val="auto"/>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color w:val="auto"/>
          <w:szCs w:val="21"/>
        </w:rPr>
      </w:pPr>
      <w:r>
        <w:rPr>
          <w:rFonts w:hint="eastAsia" w:ascii="黑体" w:hAnsi="宋体" w:eastAsia="黑体"/>
          <w:color w:val="auto"/>
          <w:szCs w:val="21"/>
        </w:rPr>
        <w:t>37．评审方法</w:t>
      </w:r>
    </w:p>
    <w:p>
      <w:pPr>
        <w:ind w:firstLine="421" w:firstLineChars="200"/>
        <w:rPr>
          <w:rFonts w:hint="eastAsia" w:ascii="宋体" w:hAnsi="宋体"/>
          <w:b/>
          <w:bCs/>
          <w:color w:val="auto"/>
          <w:szCs w:val="21"/>
        </w:rPr>
      </w:pPr>
      <w:r>
        <w:rPr>
          <w:rFonts w:hint="eastAsia" w:ascii="宋体" w:hAnsi="宋体"/>
          <w:b/>
          <w:bCs/>
          <w:color w:val="auto"/>
          <w:szCs w:val="21"/>
        </w:rPr>
        <w:t>37.1.1最低价法</w:t>
      </w:r>
    </w:p>
    <w:p>
      <w:pPr>
        <w:ind w:firstLine="420" w:firstLineChars="200"/>
        <w:rPr>
          <w:rFonts w:hint="eastAsia" w:ascii="ˎ̥" w:hAnsi="ˎ̥"/>
          <w:color w:val="auto"/>
          <w:szCs w:val="21"/>
        </w:rPr>
      </w:pPr>
      <w:bookmarkStart w:id="71" w:name="_Hlk72438142"/>
      <w:r>
        <w:rPr>
          <w:rFonts w:ascii="ˎ̥" w:hAnsi="ˎ̥"/>
          <w:color w:val="auto"/>
          <w:szCs w:val="21"/>
        </w:rPr>
        <w:t>最低价法，是指</w:t>
      </w:r>
      <w:r>
        <w:rPr>
          <w:rFonts w:hint="eastAsia" w:ascii="ˎ̥" w:hAnsi="ˎ̥"/>
          <w:color w:val="auto"/>
          <w:szCs w:val="21"/>
        </w:rPr>
        <w:t>完全</w:t>
      </w:r>
      <w:r>
        <w:rPr>
          <w:rFonts w:ascii="ˎ̥" w:hAnsi="ˎ̥"/>
          <w:color w:val="auto"/>
          <w:szCs w:val="21"/>
        </w:rPr>
        <w:t>满足</w:t>
      </w:r>
      <w:r>
        <w:rPr>
          <w:rFonts w:hint="eastAsia" w:ascii="ˎ̥" w:hAnsi="ˎ̥"/>
          <w:color w:val="auto"/>
          <w:szCs w:val="21"/>
        </w:rPr>
        <w:t>招标</w:t>
      </w:r>
      <w:r>
        <w:rPr>
          <w:rFonts w:ascii="ˎ̥" w:hAnsi="ˎ̥"/>
          <w:color w:val="auto"/>
          <w:szCs w:val="21"/>
        </w:rPr>
        <w:t>文件实质性要求，</w:t>
      </w:r>
      <w:r>
        <w:rPr>
          <w:rFonts w:hint="eastAsia" w:ascii="ˎ̥" w:hAnsi="ˎ̥"/>
          <w:color w:val="auto"/>
          <w:szCs w:val="21"/>
        </w:rPr>
        <w:t>按照报价由低到高的顺序，依据招标文件中规定的数量或者比例推荐候选中标供应商。</w:t>
      </w:r>
    </w:p>
    <w:p>
      <w:pPr>
        <w:ind w:firstLine="421" w:firstLineChars="200"/>
        <w:rPr>
          <w:rFonts w:hint="eastAsia" w:ascii="宋体" w:hAnsi="宋体"/>
          <w:b/>
          <w:bCs/>
          <w:color w:val="auto"/>
          <w:szCs w:val="21"/>
        </w:rPr>
      </w:pPr>
      <w:r>
        <w:rPr>
          <w:rFonts w:hint="eastAsia" w:ascii="宋体" w:hAnsi="宋体"/>
          <w:b/>
          <w:bCs/>
          <w:color w:val="auto"/>
          <w:szCs w:val="21"/>
        </w:rPr>
        <w:t>37.1.2综合评分法</w:t>
      </w:r>
    </w:p>
    <w:p>
      <w:pPr>
        <w:ind w:firstLine="420" w:firstLineChars="200"/>
        <w:rPr>
          <w:rFonts w:hint="eastAsia" w:ascii="ˎ̥" w:hAnsi="ˎ̥"/>
          <w:color w:val="auto"/>
          <w:szCs w:val="21"/>
        </w:rPr>
      </w:pPr>
      <w:r>
        <w:rPr>
          <w:rFonts w:ascii="ˎ̥" w:hAnsi="ˎ̥"/>
          <w:color w:val="auto"/>
          <w:szCs w:val="21"/>
        </w:rPr>
        <w:t>综合评分法，是指</w:t>
      </w:r>
      <w:r>
        <w:rPr>
          <w:rFonts w:hint="eastAsia" w:ascii="ˎ̥" w:hAnsi="ˎ̥"/>
          <w:color w:val="auto"/>
          <w:szCs w:val="21"/>
        </w:rPr>
        <w:t>在</w:t>
      </w:r>
      <w:r>
        <w:rPr>
          <w:rFonts w:ascii="ˎ̥" w:hAnsi="ˎ̥"/>
          <w:color w:val="auto"/>
          <w:szCs w:val="21"/>
        </w:rPr>
        <w:t>满足</w:t>
      </w:r>
      <w:r>
        <w:rPr>
          <w:rFonts w:hint="eastAsia" w:ascii="ˎ̥" w:hAnsi="ˎ̥"/>
          <w:color w:val="auto"/>
          <w:szCs w:val="21"/>
        </w:rPr>
        <w:t>招标</w:t>
      </w:r>
      <w:r>
        <w:rPr>
          <w:rFonts w:ascii="ˎ̥" w:hAnsi="ˎ̥"/>
          <w:color w:val="auto"/>
          <w:szCs w:val="21"/>
        </w:rPr>
        <w:t>文件全部实质性要求</w:t>
      </w:r>
      <w:r>
        <w:rPr>
          <w:rFonts w:hint="eastAsia" w:ascii="ˎ̥" w:hAnsi="ˎ̥"/>
          <w:color w:val="auto"/>
          <w:szCs w:val="21"/>
        </w:rPr>
        <w:t>的前提下</w:t>
      </w:r>
      <w:r>
        <w:rPr>
          <w:rFonts w:ascii="ˎ̥" w:hAnsi="ˎ̥"/>
          <w:color w:val="auto"/>
          <w:szCs w:val="21"/>
        </w:rPr>
        <w:t>，</w:t>
      </w:r>
      <w:r>
        <w:rPr>
          <w:rFonts w:hint="eastAsia" w:ascii="ˎ̥" w:hAnsi="ˎ̥"/>
          <w:color w:val="auto"/>
          <w:szCs w:val="21"/>
        </w:rPr>
        <w:t>按照招标文件中规定的各项因素进行综合评审，评审总得分排名前列的投标人，作为推荐的候选中标供应商。</w:t>
      </w:r>
      <w:bookmarkEnd w:id="71"/>
      <w:r>
        <w:rPr>
          <w:rFonts w:hint="eastAsia" w:ascii="宋体" w:hAnsi="宋体"/>
          <w:bCs/>
          <w:color w:val="auto"/>
          <w:szCs w:val="21"/>
        </w:rPr>
        <w:t xml:space="preserve">                                                                                                                                                                                                                                                                                                                                                                                                                                                                                                                                                                                                                                                                                                                                                                                                                                                                                                                                                                                                                                                                                                                                                                                                                                                                                                                                                                                                                                                                                                                                                                                                                                                                                                                                                                                                                                                                                                                                                                                                                                                                                                                                                                                                                                                                                                                                                                                                                                                                                                                                                                                                                                                                                                                                                                                                                                                                                                                                                                                                                             </w:t>
      </w:r>
    </w:p>
    <w:p>
      <w:pPr>
        <w:ind w:firstLine="421" w:firstLineChars="200"/>
        <w:rPr>
          <w:rFonts w:hint="eastAsia" w:ascii="宋体" w:hAnsi="宋体"/>
          <w:b/>
          <w:bCs/>
          <w:color w:val="auto"/>
          <w:szCs w:val="21"/>
        </w:rPr>
      </w:pPr>
      <w:r>
        <w:rPr>
          <w:rFonts w:hint="eastAsia" w:ascii="宋体" w:hAnsi="宋体"/>
          <w:b/>
          <w:bCs/>
          <w:color w:val="auto"/>
          <w:szCs w:val="21"/>
        </w:rPr>
        <w:t>37.2 本项目采用的评审方法见本项目招标文件第一册“专用条款”的相关内容。</w:t>
      </w:r>
    </w:p>
    <w:p>
      <w:pPr>
        <w:ind w:firstLine="421" w:firstLineChars="200"/>
        <w:rPr>
          <w:rFonts w:hint="eastAsia" w:ascii="宋体" w:hAnsi="宋体"/>
          <w:b/>
          <w:bCs/>
          <w:color w:val="auto"/>
          <w:szCs w:val="21"/>
        </w:rPr>
      </w:pPr>
      <w:r>
        <w:rPr>
          <w:rFonts w:hint="eastAsia" w:ascii="宋体" w:hAnsi="宋体"/>
          <w:b/>
          <w:bCs/>
          <w:color w:val="auto"/>
          <w:szCs w:val="21"/>
        </w:rPr>
        <w:t>37.3重新评审的情形</w:t>
      </w:r>
    </w:p>
    <w:p>
      <w:pPr>
        <w:ind w:firstLine="420" w:firstLineChars="200"/>
        <w:rPr>
          <w:rFonts w:hint="eastAsia" w:ascii="宋体" w:hAnsi="宋体"/>
          <w:b/>
          <w:bCs/>
          <w:color w:val="auto"/>
          <w:szCs w:val="21"/>
        </w:rPr>
      </w:pPr>
      <w:r>
        <w:rPr>
          <w:rFonts w:hint="eastAsia" w:ascii="宋体" w:hAnsi="宋体" w:cs="宋体"/>
          <w:color w:val="auto"/>
          <w:kern w:val="0"/>
          <w:szCs w:val="21"/>
        </w:rPr>
        <w:t>评审结果汇总完成后，除下列情形外，任何人不得修改评审结果：</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37.3.1分值汇总计算错误的；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37.3.2分项评分超出评分标准范围的；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37.3.3评审委员会成员对客观评审因素评分不一致的；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37.3.4经评审委员会认定评分畸高、畸低的。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投标人对本条第一款情形提出质疑的，采购人或者采购代理机构可以组织原评审委员会进行重新评审，重新评审改变评审结果的，应当书面报告本级财政部门。</w:t>
      </w:r>
    </w:p>
    <w:p>
      <w:pPr>
        <w:ind w:firstLine="421" w:firstLineChars="200"/>
        <w:rPr>
          <w:rFonts w:hint="eastAsia" w:ascii="宋体" w:hAnsi="宋体"/>
          <w:b/>
          <w:bCs/>
          <w:color w:val="auto"/>
          <w:szCs w:val="21"/>
        </w:rPr>
      </w:pPr>
      <w:r>
        <w:rPr>
          <w:rFonts w:hint="eastAsia" w:ascii="宋体" w:hAnsi="宋体"/>
          <w:b/>
          <w:bCs/>
          <w:color w:val="auto"/>
          <w:szCs w:val="21"/>
        </w:rPr>
        <w:t xml:space="preserve"> 37.4重新组建评审委员会的情形</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37.4.1评审委员会组成不符合《政府采购货物和服务招标投标管理办法》规定的；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37.4.2有《政府采购货物和服务招标投标管理办法》第六十二条第一至五项情形的；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37.4.3评审委员会及其成员独立评标受到非法干预的；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37.4.4有政府采购法实施条例第七十五条规定的违法行为的。</w:t>
      </w:r>
    </w:p>
    <w:p>
      <w:pPr>
        <w:ind w:firstLine="420" w:firstLineChars="200"/>
        <w:rPr>
          <w:rFonts w:hint="eastAsia" w:ascii="宋体" w:hAnsi="宋体" w:cs="宋体"/>
          <w:color w:val="auto"/>
          <w:kern w:val="0"/>
          <w:szCs w:val="21"/>
        </w:rPr>
      </w:pPr>
      <w:r>
        <w:rPr>
          <w:rFonts w:hint="eastAsia" w:ascii="宋体" w:hAnsi="宋体" w:cs="宋体"/>
          <w:color w:val="auto"/>
          <w:kern w:val="0"/>
          <w:szCs w:val="21"/>
        </w:rPr>
        <w:t>有违法违规行为的原评审委员会成员不得参加重新组建的评审委员会。</w:t>
      </w:r>
    </w:p>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定标及公示</w:t>
      </w:r>
    </w:p>
    <w:p>
      <w:pPr>
        <w:ind w:firstLine="420" w:firstLineChars="200"/>
        <w:rPr>
          <w:rFonts w:hint="eastAsia" w:ascii="黑体" w:hAnsi="宋体" w:eastAsia="黑体"/>
          <w:color w:val="auto"/>
          <w:szCs w:val="21"/>
        </w:rPr>
      </w:pPr>
      <w:r>
        <w:rPr>
          <w:rFonts w:hint="eastAsia" w:ascii="黑体" w:hAnsi="宋体" w:eastAsia="黑体"/>
          <w:color w:val="auto"/>
          <w:szCs w:val="21"/>
        </w:rPr>
        <w:t>38．定标方法</w:t>
      </w:r>
    </w:p>
    <w:p>
      <w:pPr>
        <w:ind w:firstLine="420" w:firstLineChars="200"/>
        <w:rPr>
          <w:rFonts w:hint="eastAsia" w:ascii="宋体" w:hAnsi="宋体"/>
          <w:color w:val="auto"/>
          <w:szCs w:val="21"/>
        </w:rPr>
      </w:pPr>
      <w:bookmarkStart w:id="72" w:name="_Hlk73782795"/>
      <w:r>
        <w:rPr>
          <w:rFonts w:hint="eastAsia" w:ascii="宋体" w:hAnsi="宋体"/>
          <w:color w:val="auto"/>
          <w:szCs w:val="21"/>
        </w:rPr>
        <w:t>38.1非评定分离项目定标方法</w:t>
      </w:r>
    </w:p>
    <w:p>
      <w:pPr>
        <w:ind w:firstLine="420" w:firstLineChars="200"/>
        <w:rPr>
          <w:rFonts w:hint="eastAsia" w:ascii="宋体" w:hAnsi="宋体"/>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1.2</w:t>
      </w:r>
      <w:r>
        <w:rPr>
          <w:rFonts w:ascii="ˎ̥" w:hAnsi="ˎ̥"/>
          <w:color w:val="auto"/>
          <w:szCs w:val="21"/>
        </w:rPr>
        <w:t>采用最低价法的，评</w:t>
      </w:r>
      <w:r>
        <w:rPr>
          <w:rFonts w:hint="eastAsia" w:ascii="ˎ̥" w:hAnsi="ˎ̥"/>
          <w:color w:val="auto"/>
          <w:szCs w:val="21"/>
        </w:rPr>
        <w:t>审</w:t>
      </w:r>
      <w:r>
        <w:rPr>
          <w:rFonts w:ascii="ˎ̥" w:hAnsi="ˎ̥"/>
          <w:color w:val="auto"/>
          <w:szCs w:val="21"/>
        </w:rPr>
        <w:t>结果按投标报价由低到高顺序排列。投标报价相同的并列。投标文件满足</w:t>
      </w:r>
      <w:r>
        <w:rPr>
          <w:rFonts w:hint="eastAsia" w:ascii="ˎ̥" w:hAnsi="ˎ̥"/>
          <w:color w:val="auto"/>
          <w:szCs w:val="21"/>
        </w:rPr>
        <w:t>招标</w:t>
      </w:r>
      <w:r>
        <w:rPr>
          <w:rFonts w:ascii="ˎ̥" w:hAnsi="ˎ̥"/>
          <w:color w:val="auto"/>
          <w:szCs w:val="21"/>
        </w:rPr>
        <w:t>文件全部实质性要求且投标报价最低的</w:t>
      </w:r>
      <w:r>
        <w:rPr>
          <w:rFonts w:hint="eastAsia" w:ascii="ˎ̥" w:hAnsi="ˎ̥"/>
          <w:color w:val="auto"/>
          <w:szCs w:val="21"/>
        </w:rPr>
        <w:t>投标人为</w:t>
      </w:r>
      <w:bookmarkStart w:id="73" w:name="_Hlk73821177"/>
      <w:r>
        <w:rPr>
          <w:rFonts w:hint="eastAsia" w:ascii="ˎ̥" w:hAnsi="ˎ̥"/>
          <w:color w:val="auto"/>
          <w:szCs w:val="21"/>
        </w:rPr>
        <w:t>唯一候选中标供应商</w:t>
      </w:r>
      <w:bookmarkEnd w:id="73"/>
      <w:r>
        <w:rPr>
          <w:rFonts w:ascii="ˎ̥" w:hAnsi="ˎ̥"/>
          <w:color w:val="auto"/>
          <w:szCs w:val="21"/>
        </w:rPr>
        <w:t>。</w:t>
      </w:r>
    </w:p>
    <w:p>
      <w:pPr>
        <w:ind w:firstLine="420" w:firstLineChars="200"/>
        <w:rPr>
          <w:rFonts w:hint="eastAsia" w:ascii="ˎ̥" w:hAnsi="ˎ̥" w:eastAsiaTheme="minorEastAsia"/>
          <w:color w:val="auto"/>
          <w:szCs w:val="21"/>
        </w:rPr>
      </w:pPr>
      <w:r>
        <w:rPr>
          <w:rFonts w:hint="eastAsia" w:ascii="宋体" w:hAnsi="宋体"/>
          <w:color w:val="auto"/>
          <w:szCs w:val="21"/>
        </w:rPr>
        <w:t>38</w:t>
      </w:r>
      <w:r>
        <w:rPr>
          <w:rFonts w:ascii="宋体" w:hAnsi="宋体"/>
          <w:color w:val="auto"/>
          <w:szCs w:val="21"/>
        </w:rPr>
        <w:t>.</w:t>
      </w:r>
      <w:r>
        <w:rPr>
          <w:rFonts w:hint="eastAsia" w:ascii="宋体" w:hAnsi="宋体"/>
          <w:color w:val="auto"/>
          <w:szCs w:val="21"/>
        </w:rPr>
        <w:t>1.3</w:t>
      </w:r>
      <w:r>
        <w:rPr>
          <w:rFonts w:ascii="宋体" w:hAnsi="宋体"/>
          <w:color w:val="auto"/>
          <w:szCs w:val="21"/>
        </w:rPr>
        <w:t>采</w:t>
      </w:r>
      <w:r>
        <w:rPr>
          <w:rFonts w:ascii="ˎ̥" w:hAnsi="ˎ̥"/>
          <w:color w:val="auto"/>
          <w:szCs w:val="21"/>
        </w:rPr>
        <w:t>用综合评分法的，评标结果按评审后得分由高到低顺序排列。得分相同的，按投标报价由低到高顺序排列。得分且投标报价相同的并列。投标文件满足</w:t>
      </w:r>
      <w:r>
        <w:rPr>
          <w:rFonts w:hint="eastAsia" w:ascii="ˎ̥" w:hAnsi="ˎ̥"/>
          <w:color w:val="auto"/>
          <w:szCs w:val="21"/>
        </w:rPr>
        <w:t>招标</w:t>
      </w:r>
      <w:r>
        <w:rPr>
          <w:rFonts w:ascii="ˎ̥" w:hAnsi="ˎ̥"/>
          <w:color w:val="auto"/>
          <w:szCs w:val="21"/>
        </w:rPr>
        <w:t>文件全部实质性要求，且按照评审因素的量化指标评审得分最高的投标人</w:t>
      </w:r>
      <w:r>
        <w:rPr>
          <w:rFonts w:hint="eastAsia" w:ascii="ˎ̥" w:hAnsi="ˎ̥"/>
          <w:color w:val="auto"/>
          <w:szCs w:val="21"/>
        </w:rPr>
        <w:t>为唯一候选中标供应商</w:t>
      </w:r>
      <w:r>
        <w:rPr>
          <w:rFonts w:ascii="ˎ̥" w:hAnsi="ˎ̥"/>
          <w:color w:val="auto"/>
          <w:szCs w:val="21"/>
        </w:rPr>
        <w:t>。</w:t>
      </w:r>
      <w:r>
        <w:rPr>
          <w:rFonts w:hint="eastAsia" w:ascii="ˎ̥" w:hAnsi="ˎ̥"/>
          <w:color w:val="auto"/>
          <w:szCs w:val="21"/>
        </w:rPr>
        <w:t>出现</w:t>
      </w:r>
      <w:r>
        <w:rPr>
          <w:rFonts w:ascii="ˎ̥" w:hAnsi="ˎ̥"/>
          <w:color w:val="auto"/>
          <w:szCs w:val="21"/>
        </w:rPr>
        <w:t>得分且投标报价相同的并列</w:t>
      </w:r>
      <w:r>
        <w:rPr>
          <w:rFonts w:hint="eastAsia" w:ascii="ˎ̥" w:hAnsi="ˎ̥"/>
          <w:color w:val="auto"/>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color w:val="auto"/>
          <w:szCs w:val="21"/>
        </w:rPr>
      </w:pPr>
      <w:r>
        <w:rPr>
          <w:rFonts w:hint="eastAsia" w:ascii="宋体" w:hAnsi="宋体"/>
          <w:color w:val="auto"/>
          <w:szCs w:val="21"/>
        </w:rPr>
        <w:t>38.2评定分离项目定标方法</w:t>
      </w:r>
    </w:p>
    <w:p>
      <w:pPr>
        <w:ind w:firstLine="420" w:firstLineChars="200"/>
        <w:rPr>
          <w:rFonts w:hint="eastAsia" w:ascii="宋体" w:hAnsi="宋体"/>
          <w:color w:val="auto"/>
          <w:szCs w:val="21"/>
        </w:rPr>
      </w:pPr>
      <w:r>
        <w:rPr>
          <w:rFonts w:hint="eastAsia" w:ascii="宋体" w:hAnsi="宋体"/>
          <w:color w:val="auto"/>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color w:val="auto"/>
          <w:szCs w:val="21"/>
        </w:rPr>
      </w:pPr>
      <w:r>
        <w:rPr>
          <w:rFonts w:ascii="宋体" w:hAnsi="宋体"/>
          <w:color w:val="auto"/>
          <w:szCs w:val="21"/>
        </w:rPr>
        <w:t xml:space="preserve">38.2.2 </w:t>
      </w:r>
      <w:bookmarkStart w:id="74" w:name="_Hlk71469733"/>
      <w:r>
        <w:rPr>
          <w:color w:val="auto"/>
          <w:szCs w:val="21"/>
        </w:rPr>
        <w:t>适用评定分离的</w:t>
      </w:r>
      <w:r>
        <w:rPr>
          <w:rFonts w:hint="eastAsia"/>
          <w:color w:val="auto"/>
          <w:szCs w:val="21"/>
        </w:rPr>
        <w:t>采购</w:t>
      </w:r>
      <w:r>
        <w:rPr>
          <w:color w:val="auto"/>
          <w:szCs w:val="21"/>
        </w:rPr>
        <w:t>项目，采用综合评分法评</w:t>
      </w:r>
      <w:r>
        <w:rPr>
          <w:rFonts w:hint="eastAsia"/>
          <w:color w:val="auto"/>
          <w:szCs w:val="21"/>
        </w:rPr>
        <w:t>审。</w:t>
      </w:r>
      <w:r>
        <w:rPr>
          <w:rFonts w:hint="eastAsia" w:ascii="宋体" w:hAnsi="宋体"/>
          <w:color w:val="auto"/>
          <w:szCs w:val="21"/>
        </w:rPr>
        <w:t>评审委员会按照评审结果，推荐</w:t>
      </w:r>
      <w:r>
        <w:rPr>
          <w:color w:val="auto"/>
          <w:szCs w:val="21"/>
        </w:rPr>
        <w:t>三个合格的候选中标供应商。</w:t>
      </w:r>
    </w:p>
    <w:p>
      <w:pPr>
        <w:ind w:firstLine="420" w:firstLineChars="200"/>
        <w:rPr>
          <w:rFonts w:hint="eastAsia" w:ascii="宋体" w:hAnsi="宋体"/>
          <w:color w:val="auto"/>
          <w:szCs w:val="21"/>
        </w:rPr>
      </w:pPr>
      <w:r>
        <w:rPr>
          <w:rFonts w:hint="eastAsia" w:ascii="宋体" w:hAnsi="宋体"/>
          <w:color w:val="auto"/>
          <w:szCs w:val="21"/>
        </w:rPr>
        <w:t>38.2.3</w:t>
      </w:r>
      <w:bookmarkStart w:id="75" w:name="_Hlk71469688"/>
      <w:r>
        <w:rPr>
          <w:color w:val="auto"/>
          <w:szCs w:val="21"/>
        </w:rPr>
        <w:t>适用评定分离的</w:t>
      </w:r>
      <w:r>
        <w:rPr>
          <w:rFonts w:hint="eastAsia"/>
          <w:color w:val="auto"/>
          <w:szCs w:val="21"/>
        </w:rPr>
        <w:t>采购</w:t>
      </w:r>
      <w:r>
        <w:rPr>
          <w:color w:val="auto"/>
          <w:szCs w:val="21"/>
        </w:rPr>
        <w:t>项目，</w:t>
      </w:r>
      <w:r>
        <w:rPr>
          <w:rFonts w:hint="eastAsia" w:ascii="宋体" w:hAnsi="宋体"/>
          <w:color w:val="auto"/>
          <w:szCs w:val="21"/>
        </w:rPr>
        <w:t>按照自定法确定中标供应商：自定法是指采购人组织定标委员会，由定标委员会在三家候选中标供应商中确定中标供应商。</w:t>
      </w:r>
      <w:bookmarkEnd w:id="74"/>
      <w:bookmarkEnd w:id="75"/>
    </w:p>
    <w:p>
      <w:pPr>
        <w:ind w:firstLine="420" w:firstLineChars="200"/>
        <w:rPr>
          <w:rFonts w:hint="eastAsia" w:ascii="宋体" w:hAnsi="宋体"/>
          <w:color w:val="auto"/>
          <w:szCs w:val="21"/>
        </w:rPr>
      </w:pPr>
      <w:r>
        <w:rPr>
          <w:rFonts w:ascii="宋体" w:hAnsi="宋体"/>
          <w:color w:val="auto"/>
          <w:szCs w:val="21"/>
        </w:rPr>
        <w:t>38.2.4</w:t>
      </w:r>
      <w:r>
        <w:rPr>
          <w:rFonts w:hint="eastAsia" w:ascii="宋体" w:hAnsi="宋体"/>
          <w:color w:val="auto"/>
          <w:szCs w:val="21"/>
        </w:rPr>
        <w:t>政府集中采购机构</w:t>
      </w:r>
      <w:r>
        <w:rPr>
          <w:color w:val="auto"/>
          <w:szCs w:val="21"/>
        </w:rPr>
        <w:t>应当自评审结束之日起两个工作日内将候选中标供应商名单及其投标文件、评审报告送交采购人</w:t>
      </w:r>
      <w:r>
        <w:rPr>
          <w:rFonts w:hint="eastAsia" w:ascii="宋体" w:hAnsi="宋体"/>
          <w:color w:val="auto"/>
          <w:szCs w:val="21"/>
        </w:rPr>
        <w:t>。</w:t>
      </w:r>
      <w:r>
        <w:rPr>
          <w:color w:val="auto"/>
          <w:szCs w:val="21"/>
        </w:rPr>
        <w:t>采购人应当安排专人对定标过程进行书面记录，形成定标报告，作为采购文件的组成部分存档，并及时将定标结果反馈</w:t>
      </w:r>
      <w:r>
        <w:rPr>
          <w:rFonts w:hint="eastAsia"/>
          <w:color w:val="auto"/>
          <w:szCs w:val="21"/>
        </w:rPr>
        <w:t>政府集中采购机构。具体定标程序及相关要求以参照《</w:t>
      </w:r>
      <w:r>
        <w:rPr>
          <w:color w:val="auto"/>
          <w:szCs w:val="21"/>
        </w:rPr>
        <w:t>深圳市财政局关于印发</w:t>
      </w:r>
      <w:r>
        <w:rPr>
          <w:rFonts w:hint="eastAsia" w:ascii="宋体" w:hAnsi="宋体"/>
          <w:color w:val="auto"/>
          <w:szCs w:val="21"/>
        </w:rPr>
        <w:t>〈</w:t>
      </w:r>
      <w:r>
        <w:rPr>
          <w:color w:val="auto"/>
          <w:szCs w:val="21"/>
        </w:rPr>
        <w:t>深圳市政府采购评标定标分离管理办法</w:t>
      </w:r>
      <w:r>
        <w:rPr>
          <w:rFonts w:hint="eastAsia" w:ascii="宋体" w:hAnsi="宋体"/>
          <w:color w:val="auto"/>
          <w:szCs w:val="21"/>
        </w:rPr>
        <w:t>〉</w:t>
      </w:r>
      <w:r>
        <w:rPr>
          <w:color w:val="auto"/>
          <w:szCs w:val="21"/>
        </w:rPr>
        <w:t>的通知</w:t>
      </w:r>
      <w:r>
        <w:rPr>
          <w:rFonts w:hint="eastAsia"/>
          <w:color w:val="auto"/>
          <w:szCs w:val="21"/>
        </w:rPr>
        <w:t>》（深财规【2</w:t>
      </w:r>
      <w:r>
        <w:rPr>
          <w:color w:val="auto"/>
          <w:szCs w:val="21"/>
        </w:rPr>
        <w:t>020</w:t>
      </w:r>
      <w:r>
        <w:rPr>
          <w:rFonts w:hint="eastAsia"/>
          <w:color w:val="auto"/>
          <w:szCs w:val="21"/>
        </w:rPr>
        <w:t>】1号）执行。</w:t>
      </w:r>
    </w:p>
    <w:p>
      <w:pPr>
        <w:ind w:firstLine="420" w:firstLineChars="200"/>
        <w:rPr>
          <w:rFonts w:hint="eastAsia" w:ascii="宋体" w:hAnsi="宋体"/>
          <w:color w:val="auto"/>
          <w:szCs w:val="21"/>
        </w:rPr>
      </w:pPr>
      <w:r>
        <w:rPr>
          <w:rFonts w:hint="eastAsia" w:ascii="宋体" w:hAnsi="宋体"/>
          <w:color w:val="auto"/>
          <w:szCs w:val="21"/>
        </w:rPr>
        <w:t>说明：采购人及投标供应商应按照上述方法提前做好相关准备。</w:t>
      </w:r>
    </w:p>
    <w:p>
      <w:pPr>
        <w:ind w:firstLine="420" w:firstLineChars="200"/>
        <w:rPr>
          <w:rFonts w:hint="eastAsia" w:ascii="宋体" w:hAnsi="宋体"/>
          <w:color w:val="auto"/>
          <w:szCs w:val="21"/>
        </w:rPr>
      </w:pPr>
      <w:r>
        <w:rPr>
          <w:rFonts w:hint="eastAsia" w:ascii="宋体" w:hAnsi="宋体"/>
          <w:color w:val="auto"/>
          <w:szCs w:val="21"/>
        </w:rPr>
        <w:t>38.3专用条款另有规定的，按专用条款相关要求定标。</w:t>
      </w:r>
      <w:bookmarkEnd w:id="72"/>
    </w:p>
    <w:p>
      <w:pPr>
        <w:ind w:firstLine="420" w:firstLineChars="200"/>
        <w:rPr>
          <w:rFonts w:hint="eastAsia" w:ascii="黑体" w:hAnsi="宋体" w:eastAsia="黑体"/>
          <w:color w:val="auto"/>
          <w:szCs w:val="21"/>
        </w:rPr>
      </w:pPr>
      <w:r>
        <w:rPr>
          <w:rFonts w:hint="eastAsia" w:ascii="黑体" w:hAnsi="宋体" w:eastAsia="黑体"/>
          <w:color w:val="auto"/>
          <w:szCs w:val="21"/>
        </w:rPr>
        <w:t>39．编写评审报告</w:t>
      </w:r>
    </w:p>
    <w:p>
      <w:pPr>
        <w:ind w:firstLine="420" w:firstLineChars="200"/>
        <w:rPr>
          <w:rFonts w:hint="eastAsia" w:ascii="宋体" w:hAnsi="宋体"/>
          <w:color w:val="auto"/>
          <w:szCs w:val="21"/>
        </w:rPr>
      </w:pPr>
      <w:r>
        <w:rPr>
          <w:rFonts w:hint="eastAsia" w:ascii="宋体" w:hAnsi="宋体"/>
          <w:color w:val="auto"/>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color w:val="auto"/>
          <w:szCs w:val="21"/>
        </w:rPr>
      </w:pPr>
      <w:r>
        <w:rPr>
          <w:rFonts w:hint="eastAsia" w:ascii="黑体" w:hAnsi="宋体" w:eastAsia="黑体"/>
          <w:color w:val="auto"/>
          <w:szCs w:val="21"/>
        </w:rPr>
        <w:t>40．中标（成交）公告</w:t>
      </w:r>
    </w:p>
    <w:p>
      <w:pPr>
        <w:ind w:firstLine="420" w:firstLineChars="200"/>
        <w:rPr>
          <w:rFonts w:hint="eastAsia" w:ascii="宋体" w:hAnsi="宋体"/>
          <w:color w:val="auto"/>
          <w:szCs w:val="21"/>
        </w:rPr>
      </w:pPr>
      <w:r>
        <w:rPr>
          <w:rFonts w:hint="eastAsia" w:ascii="宋体" w:hAnsi="宋体"/>
          <w:color w:val="auto"/>
          <w:szCs w:val="21"/>
        </w:rPr>
        <w:t>40.1</w:t>
      </w:r>
      <w:bookmarkStart w:id="76" w:name="_Hlk72438709"/>
      <w:r>
        <w:rPr>
          <w:rFonts w:hint="eastAsia" w:ascii="宋体" w:hAnsi="宋体"/>
          <w:color w:val="auto"/>
          <w:szCs w:val="21"/>
        </w:rPr>
        <w:t>为体现“公开、公平、公正”的原则，评审结束后经采购人确认（确定）评审结果，政府集中采购机构将在深圳交易集团（深圳公共资源交易中心）官网</w:t>
      </w:r>
      <w:r>
        <w:rPr>
          <w:rFonts w:hint="eastAsia" w:ascii="宋体" w:hAnsi="宋体"/>
          <w:b/>
          <w:bCs/>
          <w:color w:val="auto"/>
          <w:szCs w:val="21"/>
        </w:rPr>
        <w:t>https://www.szexgrp.com/jyfw/zfcg-view.html?id=zfcg</w:t>
      </w:r>
      <w:r>
        <w:rPr>
          <w:rFonts w:hint="eastAsia" w:ascii="宋体" w:hAnsi="宋体"/>
          <w:color w:val="auto"/>
          <w:szCs w:val="21"/>
        </w:rPr>
        <w:t>上发布中标结果公告。</w:t>
      </w:r>
      <w:bookmarkEnd w:id="76"/>
      <w:bookmarkStart w:id="77" w:name="_Hlk72438751"/>
      <w:r>
        <w:rPr>
          <w:rFonts w:hint="eastAsia" w:ascii="宋体" w:hAnsi="宋体"/>
          <w:color w:val="auto"/>
          <w:szCs w:val="21"/>
        </w:rPr>
        <w:t>中标(成交)公告公示内容包含:采购人名称、项目名称、预算金额、采购方式、成交供应商名称、成交金额。供应商如对评审结果有异议，</w:t>
      </w:r>
      <w:r>
        <w:rPr>
          <w:rFonts w:ascii="宋体" w:hAnsi="宋体"/>
          <w:color w:val="auto"/>
          <w:szCs w:val="21"/>
        </w:rPr>
        <w:t>可在发布公示日期起</w:t>
      </w:r>
      <w:r>
        <w:rPr>
          <w:rFonts w:hint="eastAsia" w:ascii="宋体" w:hAnsi="宋体"/>
          <w:color w:val="auto"/>
          <w:szCs w:val="21"/>
        </w:rPr>
        <w:t>七</w:t>
      </w:r>
      <w:r>
        <w:rPr>
          <w:rFonts w:ascii="宋体" w:hAnsi="宋体"/>
          <w:color w:val="auto"/>
          <w:szCs w:val="21"/>
        </w:rPr>
        <w:t>个工作日内向</w:t>
      </w:r>
      <w:r>
        <w:rPr>
          <w:rFonts w:hint="eastAsia" w:ascii="宋体" w:hAnsi="宋体"/>
          <w:color w:val="auto"/>
          <w:szCs w:val="21"/>
        </w:rPr>
        <w:t>政府集中采购机构</w:t>
      </w:r>
      <w:r>
        <w:rPr>
          <w:rFonts w:ascii="宋体" w:hAnsi="宋体"/>
          <w:color w:val="auto"/>
          <w:szCs w:val="21"/>
        </w:rPr>
        <w:t xml:space="preserve">提出。 </w:t>
      </w:r>
      <w:r>
        <w:rPr>
          <w:rFonts w:hint="eastAsia" w:ascii="宋体" w:hAnsi="宋体"/>
          <w:color w:val="auto"/>
          <w:szCs w:val="21"/>
        </w:rPr>
        <w:t xml:space="preserve"> 监督电话：0755-86500050</w:t>
      </w:r>
      <w:r>
        <w:rPr>
          <w:rFonts w:ascii="宋体" w:hAnsi="宋体"/>
          <w:color w:val="auto"/>
          <w:szCs w:val="21"/>
        </w:rPr>
        <w:t>。</w:t>
      </w:r>
      <w:r>
        <w:rPr>
          <w:rFonts w:hint="eastAsia" w:ascii="宋体" w:hAnsi="宋体"/>
          <w:color w:val="auto"/>
          <w:szCs w:val="21"/>
        </w:rPr>
        <w:t>若在公示期内未提出质疑，则视为认同该评审结果。</w:t>
      </w:r>
    </w:p>
    <w:bookmarkEnd w:id="77"/>
    <w:p>
      <w:pPr>
        <w:ind w:firstLine="420" w:firstLineChars="200"/>
        <w:rPr>
          <w:rFonts w:hint="eastAsia" w:ascii="宋体" w:hAnsi="宋体"/>
          <w:color w:val="auto"/>
          <w:szCs w:val="21"/>
        </w:rPr>
      </w:pPr>
      <w:r>
        <w:rPr>
          <w:rFonts w:hint="eastAsia" w:ascii="宋体" w:hAnsi="宋体"/>
          <w:color w:val="auto"/>
          <w:szCs w:val="21"/>
        </w:rPr>
        <w:t>40.2质疑、投诉供应商应保证质疑、投诉内容的真实性和可靠性，并承担相应的法律责任。</w:t>
      </w:r>
    </w:p>
    <w:p>
      <w:pPr>
        <w:ind w:firstLine="420" w:firstLineChars="200"/>
        <w:rPr>
          <w:rFonts w:hint="eastAsia" w:ascii="黑体" w:hAnsi="宋体" w:eastAsia="黑体"/>
          <w:color w:val="auto"/>
          <w:szCs w:val="21"/>
        </w:rPr>
      </w:pPr>
      <w:r>
        <w:rPr>
          <w:rFonts w:hint="eastAsia" w:ascii="黑体" w:hAnsi="宋体" w:eastAsia="黑体"/>
          <w:color w:val="auto"/>
          <w:szCs w:val="21"/>
        </w:rPr>
        <w:t>41．中标通知书</w:t>
      </w:r>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w:t>
      </w:r>
      <w:r>
        <w:rPr>
          <w:rFonts w:hint="eastAsia" w:ascii="宋体" w:hAnsi="宋体"/>
          <w:color w:val="auto"/>
          <w:szCs w:val="21"/>
        </w:rPr>
        <w:t>1</w:t>
      </w:r>
      <w:bookmarkStart w:id="78" w:name="_Hlk72438863"/>
      <w:r>
        <w:rPr>
          <w:rFonts w:hint="eastAsia" w:ascii="宋体" w:hAnsi="宋体"/>
          <w:color w:val="auto"/>
          <w:szCs w:val="21"/>
        </w:rPr>
        <w:t>中标公告公布以后无异常的情况下,中标供应商和采购人可自行在</w:t>
      </w:r>
      <w:r>
        <w:rPr>
          <w:rFonts w:hint="eastAsia" w:ascii="宋体" w:hAnsi="宋体"/>
          <w:b/>
          <w:bCs/>
          <w:color w:val="auto"/>
          <w:szCs w:val="21"/>
        </w:rPr>
        <w:t>“</w:t>
      </w:r>
      <w:r>
        <w:rPr>
          <w:rFonts w:hint="eastAsia" w:ascii="宋体" w:hAnsi="宋体"/>
          <w:color w:val="auto"/>
          <w:szCs w:val="21"/>
        </w:rPr>
        <w:t>深圳政府采购自行采购系统（https://trade.szggzy.com/ggzy/center/#/login）</w:t>
      </w:r>
      <w:r>
        <w:rPr>
          <w:rFonts w:hint="eastAsia" w:ascii="宋体" w:hAnsi="宋体"/>
          <w:b/>
          <w:bCs/>
          <w:color w:val="auto"/>
          <w:szCs w:val="21"/>
        </w:rPr>
        <w:t>”</w:t>
      </w:r>
      <w:r>
        <w:rPr>
          <w:rFonts w:hint="eastAsia" w:ascii="宋体" w:hAnsi="宋体"/>
          <w:color w:val="auto"/>
          <w:szCs w:val="21"/>
        </w:rPr>
        <w:t>上打印</w:t>
      </w:r>
      <w:r>
        <w:rPr>
          <w:rFonts w:hint="eastAsia" w:ascii="宋体" w:hAnsi="宋体"/>
          <w:b/>
          <w:color w:val="auto"/>
          <w:szCs w:val="21"/>
        </w:rPr>
        <w:t>《数字中标通知书》</w:t>
      </w:r>
      <w:r>
        <w:rPr>
          <w:rFonts w:hint="eastAsia" w:ascii="宋体" w:hAnsi="宋体"/>
          <w:color w:val="auto"/>
          <w:szCs w:val="21"/>
        </w:rPr>
        <w:t>。</w:t>
      </w:r>
      <w:bookmarkEnd w:id="78"/>
    </w:p>
    <w:p>
      <w:pPr>
        <w:ind w:firstLine="420" w:firstLineChars="200"/>
        <w:rPr>
          <w:rFonts w:hint="eastAsia" w:ascii="宋体" w:hAnsi="宋体"/>
          <w:color w:val="auto"/>
          <w:szCs w:val="21"/>
        </w:rPr>
      </w:pPr>
      <w:r>
        <w:rPr>
          <w:rFonts w:hint="eastAsia" w:ascii="宋体" w:hAnsi="宋体"/>
          <w:color w:val="auto"/>
          <w:szCs w:val="21"/>
        </w:rPr>
        <w:t>41</w:t>
      </w:r>
      <w:r>
        <w:rPr>
          <w:rFonts w:ascii="宋体" w:hAnsi="宋体"/>
          <w:color w:val="auto"/>
          <w:szCs w:val="21"/>
        </w:rPr>
        <w:t>.2</w:t>
      </w:r>
      <w:r>
        <w:rPr>
          <w:rFonts w:hint="eastAsia" w:ascii="宋体" w:hAnsi="宋体"/>
          <w:color w:val="auto"/>
          <w:szCs w:val="21"/>
        </w:rPr>
        <w:t>中标通知书是合同的重要组成部分。</w:t>
      </w:r>
    </w:p>
    <w:p>
      <w:pPr>
        <w:ind w:firstLine="420" w:firstLineChars="200"/>
        <w:rPr>
          <w:rFonts w:hint="eastAsia" w:ascii="宋体" w:hAnsi="宋体"/>
          <w:color w:val="auto"/>
          <w:szCs w:val="21"/>
        </w:rPr>
      </w:pPr>
      <w:bookmarkStart w:id="79" w:name="_Hlk71407340"/>
      <w:r>
        <w:rPr>
          <w:rFonts w:hint="eastAsia" w:ascii="宋体" w:hAnsi="宋体"/>
          <w:color w:val="auto"/>
          <w:szCs w:val="21"/>
        </w:rPr>
        <w:t>41.3因质疑投诉或其他原因导致项目结果变更或采购终止的，政府集中采购机构有权吊销中标通知书。</w:t>
      </w:r>
    </w:p>
    <w:bookmarkEnd w:id="79"/>
    <w:p>
      <w:pPr>
        <w:ind w:firstLine="411" w:firstLineChars="196"/>
        <w:rPr>
          <w:rFonts w:hint="eastAsia" w:ascii="宋体" w:hAnsi="宋体"/>
          <w:color w:val="auto"/>
          <w:szCs w:val="21"/>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公开招标失败的后续处理</w:t>
      </w:r>
    </w:p>
    <w:p>
      <w:pPr>
        <w:ind w:firstLine="420" w:firstLineChars="200"/>
        <w:rPr>
          <w:rFonts w:hint="eastAsia" w:ascii="黑体" w:hAnsi="宋体" w:eastAsia="黑体"/>
          <w:color w:val="auto"/>
          <w:szCs w:val="21"/>
        </w:rPr>
      </w:pPr>
      <w:r>
        <w:rPr>
          <w:rFonts w:hint="eastAsia" w:ascii="黑体" w:hAnsi="宋体" w:eastAsia="黑体"/>
          <w:color w:val="auto"/>
          <w:szCs w:val="21"/>
        </w:rPr>
        <w:t>42．公开招标失败的处理</w:t>
      </w:r>
    </w:p>
    <w:p>
      <w:pPr>
        <w:ind w:firstLine="411" w:firstLineChars="196"/>
        <w:rPr>
          <w:rFonts w:hint="eastAsia" w:ascii="宋体" w:hAnsi="宋体"/>
          <w:color w:val="auto"/>
        </w:rPr>
      </w:pPr>
      <w:r>
        <w:rPr>
          <w:rFonts w:hint="eastAsia" w:ascii="宋体" w:hAnsi="宋体"/>
          <w:color w:val="auto"/>
          <w:szCs w:val="21"/>
        </w:rPr>
        <w:t>42.1本项目公开招标过程中若由于投标截止后</w:t>
      </w:r>
      <w:r>
        <w:rPr>
          <w:rFonts w:hint="eastAsia" w:ascii="宋体" w:hAnsi="宋体"/>
          <w:color w:val="auto"/>
        </w:rPr>
        <w:t>实际递交</w:t>
      </w:r>
      <w:r>
        <w:rPr>
          <w:rFonts w:ascii="宋体" w:hAnsi="宋体"/>
          <w:color w:val="auto"/>
        </w:rPr>
        <w:t>投标</w:t>
      </w:r>
      <w:r>
        <w:rPr>
          <w:rFonts w:hint="eastAsia" w:ascii="宋体" w:hAnsi="宋体"/>
          <w:color w:val="auto"/>
        </w:rPr>
        <w:t>文件的供应商数量不足、经</w:t>
      </w:r>
      <w:r>
        <w:rPr>
          <w:rFonts w:hint="eastAsia" w:ascii="宋体" w:hAnsi="宋体"/>
          <w:color w:val="auto"/>
          <w:szCs w:val="21"/>
        </w:rPr>
        <w:t>评审委员会</w:t>
      </w:r>
      <w:r>
        <w:rPr>
          <w:rFonts w:hint="eastAsia" w:ascii="宋体" w:hAnsi="宋体"/>
          <w:color w:val="auto"/>
        </w:rPr>
        <w:t>评审对招标文件作实质响应的供应商不足等原因造成公开招标失败，可由</w:t>
      </w:r>
      <w:r>
        <w:rPr>
          <w:rFonts w:hint="eastAsia" w:ascii="宋体" w:hAnsi="宋体" w:cs="宋体"/>
          <w:color w:val="auto"/>
        </w:rPr>
        <w:t>政府集中采购机构</w:t>
      </w:r>
      <w:r>
        <w:rPr>
          <w:rFonts w:hint="eastAsia" w:ascii="宋体" w:hAnsi="宋体"/>
          <w:color w:val="auto"/>
        </w:rPr>
        <w:t>重新组织采购。</w:t>
      </w:r>
    </w:p>
    <w:p>
      <w:pPr>
        <w:ind w:firstLine="411" w:firstLineChars="196"/>
        <w:rPr>
          <w:rFonts w:hint="eastAsia" w:ascii="宋体" w:hAnsi="宋体"/>
          <w:color w:val="auto"/>
          <w:szCs w:val="21"/>
        </w:rPr>
      </w:pPr>
      <w:r>
        <w:rPr>
          <w:rFonts w:hint="eastAsia" w:ascii="宋体" w:hAnsi="宋体"/>
          <w:color w:val="auto"/>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color w:val="auto"/>
          <w:szCs w:val="21"/>
        </w:rPr>
      </w:pPr>
      <w:r>
        <w:rPr>
          <w:rFonts w:hint="eastAsia" w:ascii="宋体" w:hAnsi="宋体"/>
          <w:color w:val="auto"/>
          <w:szCs w:val="21"/>
        </w:rPr>
        <w:t>42.3重新组织采购有以下两种组织形式：</w:t>
      </w:r>
    </w:p>
    <w:p>
      <w:pPr>
        <w:ind w:firstLine="411" w:firstLineChars="196"/>
        <w:rPr>
          <w:rFonts w:hint="eastAsia" w:ascii="宋体" w:hAnsi="宋体"/>
          <w:color w:val="auto"/>
        </w:rPr>
      </w:pPr>
      <w:r>
        <w:rPr>
          <w:rFonts w:hint="eastAsia" w:ascii="宋体" w:hAnsi="宋体"/>
          <w:color w:val="auto"/>
        </w:rPr>
        <w:t>（1）由政府集中采购机构重新组织公开招标；</w:t>
      </w:r>
    </w:p>
    <w:p>
      <w:pPr>
        <w:ind w:firstLine="411" w:firstLineChars="196"/>
        <w:rPr>
          <w:rFonts w:hint="eastAsia" w:ascii="宋体" w:hAnsi="宋体"/>
          <w:color w:val="auto"/>
        </w:rPr>
      </w:pPr>
      <w:r>
        <w:rPr>
          <w:rFonts w:hint="eastAsia" w:ascii="宋体" w:hAnsi="宋体"/>
          <w:color w:val="auto"/>
        </w:rPr>
        <w:t>（2）根据实际情况需要向采购人主管部门提出非公开招标方式申请，经采购人主管部门批准，公开招标失败采购项目可转为竞争性谈判或单一来源谈判方式采购。</w:t>
      </w:r>
    </w:p>
    <w:p>
      <w:pPr>
        <w:ind w:firstLine="411" w:firstLineChars="196"/>
        <w:rPr>
          <w:rFonts w:hint="eastAsia" w:ascii="宋体" w:hAnsi="宋体"/>
          <w:color w:val="auto"/>
        </w:rPr>
      </w:pPr>
      <w:r>
        <w:rPr>
          <w:rFonts w:hint="eastAsia" w:ascii="宋体" w:hAnsi="宋体"/>
          <w:color w:val="auto"/>
        </w:rPr>
        <w:t>42.4公开招标失败的采购项目重新组织公开招标，由政府集中采购机构重新按公开招标流程组织采购活动。</w:t>
      </w:r>
    </w:p>
    <w:p>
      <w:pPr>
        <w:ind w:firstLine="420" w:firstLineChars="200"/>
        <w:rPr>
          <w:rFonts w:hint="eastAsia" w:ascii="黑体" w:hAnsi="宋体" w:eastAsia="黑体"/>
          <w:color w:val="auto"/>
          <w:sz w:val="24"/>
        </w:rPr>
      </w:pPr>
      <w:r>
        <w:rPr>
          <w:rFonts w:hint="eastAsia" w:ascii="宋体" w:hAnsi="宋体"/>
          <w:color w:val="auto"/>
        </w:rPr>
        <w:t>42.5公开招标失败的采购项目经采购人主管部门批准转为竞争性谈判或单一来源谈判方式采购的，按规定要求组织自行采购工作。</w:t>
      </w:r>
    </w:p>
    <w:p>
      <w:pPr>
        <w:ind w:firstLine="420" w:firstLineChars="200"/>
        <w:rPr>
          <w:rFonts w:hint="eastAsia" w:ascii="宋体" w:hAnsi="宋体"/>
          <w:color w:val="auto"/>
          <w:szCs w:val="21"/>
        </w:rPr>
      </w:pPr>
    </w:p>
    <w:p>
      <w:pPr>
        <w:rPr>
          <w:rFonts w:hint="eastAsia" w:ascii="黑体" w:hAnsi="宋体" w:eastAsia="黑体"/>
          <w:color w:val="auto"/>
          <w:sz w:val="24"/>
        </w:rPr>
      </w:pPr>
    </w:p>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color w:val="auto"/>
          <w:sz w:val="28"/>
          <w:szCs w:val="28"/>
        </w:rPr>
      </w:pPr>
      <w:bookmarkStart w:id="80" w:name="_Hlk72439043"/>
      <w:r>
        <w:rPr>
          <w:rFonts w:hint="eastAsia" w:asciiTheme="majorHAnsi" w:hAnsiTheme="majorHAnsi" w:eastAsiaTheme="majorEastAsia" w:cstheme="majorBidi"/>
          <w:b/>
          <w:bCs/>
          <w:color w:val="auto"/>
          <w:sz w:val="28"/>
          <w:szCs w:val="28"/>
        </w:rPr>
        <w:t>合同的授予与备案</w:t>
      </w:r>
      <w:bookmarkEnd w:id="80"/>
    </w:p>
    <w:p>
      <w:pPr>
        <w:ind w:firstLine="420" w:firstLineChars="200"/>
        <w:rPr>
          <w:rFonts w:hint="eastAsia" w:ascii="黑体" w:hAnsi="宋体" w:eastAsia="黑体"/>
          <w:color w:val="auto"/>
          <w:szCs w:val="21"/>
        </w:rPr>
      </w:pPr>
      <w:bookmarkStart w:id="81" w:name="_Toc73518157"/>
      <w:bookmarkStart w:id="82" w:name="_Toc73521674"/>
      <w:bookmarkStart w:id="83" w:name="_Toc100052408"/>
      <w:bookmarkStart w:id="84" w:name="_Toc73521586"/>
      <w:bookmarkStart w:id="85" w:name="_Toc73517679"/>
      <w:bookmarkStart w:id="86" w:name="_Hlk72439088"/>
      <w:r>
        <w:rPr>
          <w:rFonts w:hint="eastAsia" w:ascii="黑体" w:hAnsi="宋体" w:eastAsia="黑体"/>
          <w:color w:val="auto"/>
          <w:szCs w:val="21"/>
        </w:rPr>
        <w:t>43．合同授予标准</w:t>
      </w:r>
      <w:bookmarkEnd w:id="81"/>
      <w:bookmarkEnd w:id="82"/>
      <w:bookmarkEnd w:id="83"/>
      <w:bookmarkEnd w:id="84"/>
      <w:bookmarkEnd w:id="85"/>
    </w:p>
    <w:p>
      <w:pPr>
        <w:ind w:firstLine="420" w:firstLineChars="200"/>
        <w:rPr>
          <w:rFonts w:hint="eastAsia" w:ascii="宋体" w:hAnsi="宋体"/>
          <w:color w:val="auto"/>
          <w:szCs w:val="21"/>
        </w:rPr>
      </w:pPr>
      <w:r>
        <w:rPr>
          <w:rFonts w:hint="eastAsia" w:ascii="宋体" w:hAnsi="宋体"/>
          <w:color w:val="auto"/>
          <w:szCs w:val="21"/>
        </w:rPr>
        <w:t>本项目的合同将授予经本招标文件规定评审确定的中标供应商。</w:t>
      </w:r>
    </w:p>
    <w:p>
      <w:pPr>
        <w:ind w:firstLine="420" w:firstLineChars="200"/>
        <w:rPr>
          <w:rFonts w:hint="eastAsia" w:ascii="黑体" w:hAnsi="宋体" w:eastAsia="黑体"/>
          <w:color w:val="auto"/>
          <w:szCs w:val="21"/>
        </w:rPr>
      </w:pPr>
      <w:bookmarkStart w:id="87" w:name="_Toc73521587"/>
      <w:bookmarkStart w:id="88" w:name="_Toc73521675"/>
      <w:bookmarkStart w:id="89" w:name="_Toc73518158"/>
      <w:bookmarkStart w:id="90" w:name="_Toc73517680"/>
      <w:bookmarkStart w:id="91" w:name="_Toc100052409"/>
      <w:r>
        <w:rPr>
          <w:rFonts w:hint="eastAsia" w:ascii="黑体" w:hAnsi="宋体" w:eastAsia="黑体"/>
          <w:color w:val="auto"/>
          <w:szCs w:val="21"/>
        </w:rPr>
        <w:t>44．</w:t>
      </w:r>
      <w:bookmarkEnd w:id="87"/>
      <w:bookmarkEnd w:id="88"/>
      <w:bookmarkEnd w:id="89"/>
      <w:bookmarkEnd w:id="90"/>
      <w:bookmarkEnd w:id="91"/>
      <w:r>
        <w:rPr>
          <w:rFonts w:hint="eastAsia" w:ascii="黑体" w:hAnsi="宋体" w:eastAsia="黑体"/>
          <w:color w:val="auto"/>
          <w:szCs w:val="21"/>
        </w:rPr>
        <w:t>接受和拒绝任何或所有投标的权力</w:t>
      </w:r>
    </w:p>
    <w:p>
      <w:pPr>
        <w:ind w:firstLine="420" w:firstLineChars="200"/>
        <w:rPr>
          <w:rFonts w:hint="eastAsia" w:ascii="宋体" w:hAnsi="宋体"/>
          <w:color w:val="auto"/>
          <w:szCs w:val="21"/>
        </w:rPr>
      </w:pPr>
      <w:r>
        <w:rPr>
          <w:rFonts w:hint="eastAsia" w:ascii="宋体" w:hAnsi="宋体"/>
          <w:color w:val="auto"/>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color w:val="auto"/>
          <w:szCs w:val="21"/>
        </w:rPr>
      </w:pPr>
      <w:bookmarkStart w:id="92" w:name="_Toc73521589"/>
      <w:bookmarkStart w:id="93" w:name="_Toc100052410"/>
      <w:bookmarkStart w:id="94" w:name="_Toc73518160"/>
      <w:bookmarkStart w:id="95" w:name="_Toc73517682"/>
      <w:bookmarkStart w:id="96" w:name="_Toc73521677"/>
      <w:r>
        <w:rPr>
          <w:rFonts w:hint="eastAsia" w:ascii="黑体" w:hAnsi="宋体" w:eastAsia="黑体"/>
          <w:color w:val="auto"/>
          <w:szCs w:val="21"/>
        </w:rPr>
        <w:t>45．合同的签订</w:t>
      </w:r>
      <w:bookmarkEnd w:id="92"/>
      <w:bookmarkEnd w:id="93"/>
      <w:bookmarkEnd w:id="94"/>
      <w:bookmarkEnd w:id="95"/>
      <w:bookmarkEnd w:id="96"/>
    </w:p>
    <w:p>
      <w:pPr>
        <w:ind w:firstLine="420" w:firstLineChars="200"/>
        <w:rPr>
          <w:rFonts w:hint="eastAsia" w:ascii="宋体" w:hAnsi="宋体"/>
          <w:color w:val="auto"/>
          <w:szCs w:val="21"/>
        </w:rPr>
      </w:pPr>
      <w:r>
        <w:rPr>
          <w:rFonts w:hint="eastAsia" w:ascii="宋体" w:hAnsi="宋体"/>
          <w:color w:val="auto"/>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color w:val="auto"/>
          <w:szCs w:val="21"/>
        </w:rPr>
      </w:pPr>
      <w:r>
        <w:rPr>
          <w:rFonts w:hint="eastAsia" w:ascii="宋体" w:hAnsi="宋体"/>
          <w:color w:val="auto"/>
          <w:szCs w:val="21"/>
        </w:rPr>
        <w:t>45.2中标人应当按照合同约定履行义务，完成中标项目，不得将中标项目转让（转包）给他人。</w:t>
      </w:r>
    </w:p>
    <w:p>
      <w:pPr>
        <w:ind w:firstLine="420" w:firstLineChars="200"/>
        <w:rPr>
          <w:rFonts w:hint="eastAsia" w:ascii="黑体" w:hAnsi="宋体" w:eastAsia="黑体"/>
          <w:color w:val="auto"/>
          <w:szCs w:val="21"/>
        </w:rPr>
      </w:pPr>
      <w:bookmarkStart w:id="97" w:name="_Toc100052411"/>
      <w:bookmarkStart w:id="98" w:name="_Toc73521590"/>
      <w:bookmarkStart w:id="99" w:name="_Toc73517683"/>
      <w:bookmarkStart w:id="100" w:name="_Toc73518161"/>
      <w:bookmarkStart w:id="101" w:name="_Toc73521678"/>
      <w:r>
        <w:rPr>
          <w:rFonts w:hint="eastAsia" w:ascii="黑体" w:hAnsi="宋体" w:eastAsia="黑体"/>
          <w:color w:val="auto"/>
          <w:szCs w:val="21"/>
        </w:rPr>
        <w:t>46．履约担保</w:t>
      </w:r>
      <w:bookmarkEnd w:id="97"/>
      <w:bookmarkEnd w:id="98"/>
      <w:bookmarkEnd w:id="99"/>
      <w:bookmarkEnd w:id="100"/>
      <w:bookmarkEnd w:id="101"/>
    </w:p>
    <w:p>
      <w:pPr>
        <w:ind w:firstLine="420" w:firstLineChars="200"/>
        <w:rPr>
          <w:rFonts w:hint="eastAsia" w:ascii="宋体" w:hAnsi="宋体"/>
          <w:color w:val="auto"/>
          <w:szCs w:val="21"/>
        </w:rPr>
      </w:pPr>
      <w:r>
        <w:rPr>
          <w:rFonts w:hint="eastAsia" w:ascii="宋体" w:hAnsi="宋体"/>
          <w:color w:val="auto"/>
          <w:szCs w:val="21"/>
        </w:rPr>
        <w:t>46.1在签订项目合同的同时，中标人应按“对通用条款的补充内容”中规定的金额向采购人提交履约担保；</w:t>
      </w:r>
    </w:p>
    <w:p>
      <w:pPr>
        <w:ind w:firstLine="420" w:firstLineChars="200"/>
        <w:rPr>
          <w:rFonts w:hint="eastAsia" w:ascii="宋体" w:hAnsi="宋体"/>
          <w:color w:val="auto"/>
          <w:szCs w:val="21"/>
        </w:rPr>
      </w:pPr>
      <w:r>
        <w:rPr>
          <w:rFonts w:hint="eastAsia" w:ascii="宋体" w:hAnsi="宋体"/>
          <w:color w:val="auto"/>
          <w:szCs w:val="21"/>
        </w:rPr>
        <w:t>46.2，允许供应商自主选择以支票、汇票、本票、保函等非现金方式提交履约担保；</w:t>
      </w:r>
      <w:r>
        <w:rPr>
          <w:color w:val="auto"/>
          <w:szCs w:val="21"/>
        </w:rPr>
        <w:t>中标</w:t>
      </w:r>
      <w:r>
        <w:rPr>
          <w:rFonts w:hint="eastAsia"/>
          <w:color w:val="auto"/>
          <w:szCs w:val="21"/>
        </w:rPr>
        <w:t>人</w:t>
      </w:r>
      <w:r>
        <w:rPr>
          <w:color w:val="auto"/>
          <w:szCs w:val="21"/>
        </w:rPr>
        <w:t>提交履约</w:t>
      </w:r>
      <w:r>
        <w:rPr>
          <w:rFonts w:hint="eastAsia"/>
          <w:color w:val="auto"/>
          <w:szCs w:val="21"/>
        </w:rPr>
        <w:t>担保不是</w:t>
      </w:r>
      <w:r>
        <w:rPr>
          <w:color w:val="auto"/>
          <w:szCs w:val="21"/>
        </w:rPr>
        <w:t>合同签订的</w:t>
      </w:r>
      <w:r>
        <w:rPr>
          <w:rFonts w:hint="eastAsia"/>
          <w:color w:val="auto"/>
          <w:szCs w:val="21"/>
        </w:rPr>
        <w:t>前提</w:t>
      </w:r>
      <w:r>
        <w:rPr>
          <w:color w:val="auto"/>
          <w:szCs w:val="21"/>
        </w:rPr>
        <w:t>条件，不要求中标</w:t>
      </w:r>
      <w:r>
        <w:rPr>
          <w:rFonts w:hint="eastAsia"/>
          <w:color w:val="auto"/>
          <w:szCs w:val="21"/>
        </w:rPr>
        <w:t>人</w:t>
      </w:r>
      <w:r>
        <w:rPr>
          <w:color w:val="auto"/>
          <w:szCs w:val="21"/>
        </w:rPr>
        <w:t>提供除法律、法规明确规定外的其他担保</w:t>
      </w:r>
      <w:r>
        <w:rPr>
          <w:rFonts w:hint="eastAsia"/>
          <w:color w:val="auto"/>
          <w:szCs w:val="21"/>
        </w:rPr>
        <w:t>。</w:t>
      </w:r>
    </w:p>
    <w:p>
      <w:pPr>
        <w:ind w:firstLine="420" w:firstLineChars="200"/>
        <w:rPr>
          <w:rFonts w:hint="eastAsia" w:ascii="黑体" w:hAnsi="宋体" w:eastAsia="黑体"/>
          <w:color w:val="auto"/>
          <w:szCs w:val="21"/>
        </w:rPr>
      </w:pPr>
      <w:r>
        <w:rPr>
          <w:rFonts w:hint="eastAsia" w:ascii="黑体" w:hAnsi="宋体" w:eastAsia="黑体"/>
          <w:color w:val="auto"/>
          <w:szCs w:val="21"/>
        </w:rPr>
        <w:t>47. 合同备案</w:t>
      </w:r>
    </w:p>
    <w:p>
      <w:pPr>
        <w:ind w:firstLine="420" w:firstLineChars="200"/>
        <w:rPr>
          <w:rFonts w:hint="eastAsia" w:ascii="宋体" w:hAnsi="宋体"/>
          <w:color w:val="auto"/>
          <w:szCs w:val="21"/>
        </w:rPr>
      </w:pPr>
      <w:r>
        <w:rPr>
          <w:rFonts w:hint="eastAsia" w:ascii="宋体" w:hAnsi="宋体"/>
          <w:color w:val="auto"/>
          <w:szCs w:val="21"/>
          <w:lang w:eastAsia="zh-Hans"/>
        </w:rPr>
        <w:t>采购人与中标供应商自中标通知书发出之日起10个工作日内签订采购合同，</w:t>
      </w:r>
      <w:r>
        <w:rPr>
          <w:rFonts w:hint="eastAsia" w:ascii="宋体" w:hAnsi="宋体"/>
          <w:color w:val="auto"/>
          <w:szCs w:val="21"/>
        </w:rPr>
        <w:t>并按采购人内控制度规定提交备案。</w:t>
      </w:r>
    </w:p>
    <w:p>
      <w:pPr>
        <w:ind w:firstLine="420" w:firstLineChars="200"/>
        <w:rPr>
          <w:rFonts w:hint="eastAsia" w:ascii="黑体" w:hAnsi="宋体" w:eastAsia="黑体"/>
          <w:color w:val="auto"/>
          <w:szCs w:val="21"/>
        </w:rPr>
      </w:pPr>
      <w:r>
        <w:rPr>
          <w:rFonts w:hint="eastAsia" w:ascii="黑体" w:hAnsi="宋体" w:eastAsia="黑体"/>
          <w:color w:val="auto"/>
          <w:szCs w:val="21"/>
        </w:rPr>
        <w:t>48. 合同变更</w:t>
      </w:r>
    </w:p>
    <w:p>
      <w:pPr>
        <w:ind w:firstLine="420" w:firstLineChars="200"/>
        <w:rPr>
          <w:rFonts w:hint="eastAsia" w:ascii="宋体" w:hAnsi="宋体"/>
          <w:color w:val="auto"/>
          <w:szCs w:val="21"/>
        </w:rPr>
      </w:pPr>
      <w:r>
        <w:rPr>
          <w:rFonts w:hint="eastAsia" w:ascii="宋体" w:hAnsi="宋体"/>
          <w:color w:val="auto"/>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color w:val="auto"/>
          <w:szCs w:val="21"/>
        </w:rPr>
      </w:pPr>
      <w:r>
        <w:rPr>
          <w:rFonts w:hint="eastAsia" w:ascii="黑体" w:hAnsi="宋体" w:eastAsia="黑体"/>
          <w:color w:val="auto"/>
          <w:szCs w:val="21"/>
        </w:rPr>
        <w:t>49. 项目验收</w:t>
      </w:r>
    </w:p>
    <w:p>
      <w:pPr>
        <w:widowControl/>
        <w:ind w:firstLine="420" w:firstLineChars="200"/>
        <w:jc w:val="left"/>
        <w:rPr>
          <w:rFonts w:hint="eastAsia" w:ascii="宋体" w:hAnsi="宋体"/>
          <w:color w:val="auto"/>
          <w:szCs w:val="21"/>
        </w:rPr>
      </w:pPr>
      <w:r>
        <w:rPr>
          <w:rFonts w:hint="eastAsia" w:ascii="宋体" w:hAnsi="宋体"/>
          <w:color w:val="auto"/>
          <w:szCs w:val="21"/>
        </w:rPr>
        <w:t>49.1采购人应当按照招标文件和合同规定的标准和方法，及时组织验收。</w:t>
      </w:r>
      <w:r>
        <w:rPr>
          <w:rFonts w:ascii="宋体" w:hAnsi="宋体"/>
          <w:color w:val="auto"/>
          <w:szCs w:val="21"/>
        </w:rPr>
        <w:t xml:space="preserve"> </w:t>
      </w:r>
    </w:p>
    <w:p>
      <w:pPr>
        <w:ind w:firstLine="420" w:firstLineChars="200"/>
        <w:rPr>
          <w:rFonts w:hint="eastAsia" w:ascii="黑体" w:hAnsi="宋体" w:eastAsia="黑体"/>
          <w:color w:val="auto"/>
          <w:szCs w:val="21"/>
        </w:rPr>
      </w:pPr>
      <w:r>
        <w:rPr>
          <w:rFonts w:hint="eastAsia" w:ascii="黑体" w:hAnsi="宋体" w:eastAsia="黑体"/>
          <w:color w:val="auto"/>
          <w:szCs w:val="21"/>
        </w:rPr>
        <w:t>50. 宣传</w:t>
      </w:r>
    </w:p>
    <w:p>
      <w:pPr>
        <w:ind w:firstLine="420" w:firstLineChars="200"/>
        <w:rPr>
          <w:rFonts w:hint="eastAsia" w:ascii="宋体" w:hAnsi="宋体"/>
          <w:color w:val="auto"/>
          <w:szCs w:val="21"/>
        </w:rPr>
      </w:pPr>
      <w:r>
        <w:rPr>
          <w:rFonts w:hint="eastAsia" w:ascii="宋体" w:hAnsi="宋体"/>
          <w:color w:val="auto"/>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color w:val="auto"/>
          <w:szCs w:val="21"/>
        </w:rPr>
      </w:pPr>
      <w:r>
        <w:rPr>
          <w:rFonts w:hint="eastAsia" w:ascii="宋体" w:hAnsi="宋体"/>
          <w:color w:val="auto"/>
          <w:szCs w:val="21"/>
        </w:rPr>
        <w:t>a.名片、宣传册、广告标语等；</w:t>
      </w:r>
    </w:p>
    <w:p>
      <w:pPr>
        <w:ind w:firstLine="420" w:firstLineChars="200"/>
        <w:rPr>
          <w:rFonts w:hint="eastAsia" w:ascii="宋体" w:hAnsi="宋体"/>
          <w:color w:val="auto"/>
          <w:szCs w:val="21"/>
        </w:rPr>
      </w:pPr>
      <w:r>
        <w:rPr>
          <w:rFonts w:hint="eastAsia" w:ascii="宋体" w:hAnsi="宋体"/>
          <w:color w:val="auto"/>
          <w:szCs w:val="21"/>
        </w:rPr>
        <w:t>b.案例介绍、推广等；</w:t>
      </w:r>
    </w:p>
    <w:p>
      <w:pPr>
        <w:ind w:firstLine="420" w:firstLineChars="200"/>
        <w:rPr>
          <w:rFonts w:hint="eastAsia" w:ascii="宋体" w:hAnsi="宋体"/>
          <w:color w:val="auto"/>
          <w:szCs w:val="21"/>
        </w:rPr>
      </w:pPr>
      <w:r>
        <w:rPr>
          <w:rFonts w:hint="eastAsia" w:ascii="宋体" w:hAnsi="宋体"/>
          <w:color w:val="auto"/>
          <w:szCs w:val="21"/>
        </w:rPr>
        <w:t>c.工作人员向其他消费群体宣传。</w:t>
      </w:r>
    </w:p>
    <w:p>
      <w:pPr>
        <w:ind w:firstLine="420" w:firstLineChars="200"/>
        <w:rPr>
          <w:rFonts w:hint="eastAsia" w:ascii="黑体" w:hAnsi="宋体" w:eastAsia="黑体"/>
          <w:color w:val="auto"/>
          <w:szCs w:val="21"/>
        </w:rPr>
      </w:pPr>
      <w:r>
        <w:rPr>
          <w:rFonts w:hint="eastAsia" w:ascii="黑体" w:hAnsi="宋体" w:eastAsia="黑体"/>
          <w:color w:val="auto"/>
          <w:szCs w:val="21"/>
        </w:rPr>
        <w:t>51. 供应商违法责任</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1.1</w:t>
      </w:r>
      <w:r>
        <w:rPr>
          <w:rFonts w:hint="eastAsia" w:ascii="宋体" w:hAnsi="宋体"/>
          <w:color w:val="auto"/>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color w:val="auto"/>
          <w:szCs w:val="21"/>
        </w:rPr>
      </w:pPr>
      <w:r>
        <w:rPr>
          <w:rFonts w:hint="eastAsia" w:ascii="宋体" w:hAnsi="宋体"/>
          <w:color w:val="auto"/>
          <w:szCs w:val="21"/>
        </w:rPr>
        <w:t>（1）在采购活动中应当回避而未回避的；</w:t>
      </w:r>
    </w:p>
    <w:p>
      <w:pPr>
        <w:ind w:firstLine="420" w:firstLineChars="200"/>
        <w:rPr>
          <w:rFonts w:hint="eastAsia" w:ascii="宋体" w:hAnsi="宋体"/>
          <w:color w:val="auto"/>
          <w:szCs w:val="21"/>
        </w:rPr>
      </w:pPr>
      <w:r>
        <w:rPr>
          <w:rFonts w:hint="eastAsia" w:ascii="宋体" w:hAnsi="宋体"/>
          <w:color w:val="auto"/>
          <w:szCs w:val="21"/>
        </w:rPr>
        <w:t>（2）未按本条例规定签订、履行采购合同，造成严重后果的；</w:t>
      </w:r>
    </w:p>
    <w:p>
      <w:pPr>
        <w:ind w:firstLine="420" w:firstLineChars="200"/>
        <w:rPr>
          <w:rFonts w:hint="eastAsia" w:ascii="宋体" w:hAnsi="宋体"/>
          <w:color w:val="auto"/>
          <w:szCs w:val="21"/>
        </w:rPr>
      </w:pPr>
      <w:r>
        <w:rPr>
          <w:rFonts w:hint="eastAsia" w:ascii="宋体" w:hAnsi="宋体"/>
          <w:color w:val="auto"/>
          <w:szCs w:val="21"/>
        </w:rPr>
        <w:t>（3）隐瞒真实情况，提供虚假资料的；</w:t>
      </w:r>
    </w:p>
    <w:p>
      <w:pPr>
        <w:ind w:firstLine="420" w:firstLineChars="200"/>
        <w:rPr>
          <w:rFonts w:hint="eastAsia" w:ascii="宋体" w:hAnsi="宋体"/>
          <w:color w:val="auto"/>
          <w:szCs w:val="21"/>
        </w:rPr>
      </w:pPr>
      <w:r>
        <w:rPr>
          <w:rFonts w:hint="eastAsia" w:ascii="宋体" w:hAnsi="宋体"/>
          <w:color w:val="auto"/>
          <w:szCs w:val="21"/>
        </w:rPr>
        <w:t>（4）以非法手段排斥其他供应商参与竞争的；</w:t>
      </w:r>
    </w:p>
    <w:p>
      <w:pPr>
        <w:ind w:firstLine="420" w:firstLineChars="200"/>
        <w:rPr>
          <w:rFonts w:hint="eastAsia" w:ascii="宋体" w:hAnsi="宋体"/>
          <w:color w:val="auto"/>
          <w:szCs w:val="21"/>
        </w:rPr>
      </w:pPr>
      <w:r>
        <w:rPr>
          <w:rFonts w:hint="eastAsia" w:ascii="宋体" w:hAnsi="宋体"/>
          <w:color w:val="auto"/>
          <w:szCs w:val="21"/>
        </w:rPr>
        <w:t>（5）与其他采购参加人串通投标的；</w:t>
      </w:r>
    </w:p>
    <w:p>
      <w:pPr>
        <w:ind w:firstLine="420" w:firstLineChars="200"/>
        <w:rPr>
          <w:rFonts w:hint="eastAsia" w:ascii="宋体" w:hAnsi="宋体"/>
          <w:color w:val="auto"/>
          <w:szCs w:val="21"/>
        </w:rPr>
      </w:pPr>
      <w:r>
        <w:rPr>
          <w:rFonts w:hint="eastAsia" w:ascii="宋体" w:hAnsi="宋体"/>
          <w:color w:val="auto"/>
          <w:szCs w:val="21"/>
        </w:rPr>
        <w:t>（6）恶意投诉的；</w:t>
      </w:r>
    </w:p>
    <w:p>
      <w:pPr>
        <w:ind w:firstLine="420" w:firstLineChars="200"/>
        <w:rPr>
          <w:rFonts w:hint="eastAsia" w:ascii="宋体" w:hAnsi="宋体"/>
          <w:color w:val="auto"/>
          <w:szCs w:val="21"/>
        </w:rPr>
      </w:pPr>
      <w:r>
        <w:rPr>
          <w:rFonts w:hint="eastAsia" w:ascii="宋体" w:hAnsi="宋体"/>
          <w:color w:val="auto"/>
          <w:szCs w:val="21"/>
        </w:rPr>
        <w:t>（7）向采购项目相关人行贿或者提供其他不当利益的；</w:t>
      </w:r>
    </w:p>
    <w:p>
      <w:pPr>
        <w:ind w:firstLine="420" w:firstLineChars="200"/>
        <w:rPr>
          <w:rFonts w:hint="eastAsia" w:ascii="宋体" w:hAnsi="宋体"/>
          <w:color w:val="auto"/>
          <w:szCs w:val="21"/>
        </w:rPr>
      </w:pPr>
      <w:r>
        <w:rPr>
          <w:rFonts w:hint="eastAsia" w:ascii="宋体" w:hAnsi="宋体"/>
          <w:color w:val="auto"/>
          <w:szCs w:val="21"/>
        </w:rPr>
        <w:t>（8）阻碍、抗拒主管部门监督检查的；</w:t>
      </w:r>
    </w:p>
    <w:p>
      <w:pPr>
        <w:ind w:firstLine="420" w:firstLineChars="200"/>
        <w:rPr>
          <w:rFonts w:hint="eastAsia" w:ascii="宋体" w:hAnsi="宋体"/>
          <w:color w:val="auto"/>
          <w:szCs w:val="21"/>
        </w:rPr>
      </w:pPr>
      <w:r>
        <w:rPr>
          <w:rFonts w:hint="eastAsia" w:ascii="宋体" w:hAnsi="宋体"/>
          <w:color w:val="auto"/>
          <w:szCs w:val="21"/>
        </w:rPr>
        <w:t>（9）其他违反本条例规定的行为。</w:t>
      </w:r>
    </w:p>
    <w:p>
      <w:pPr>
        <w:ind w:firstLine="420" w:firstLineChars="200"/>
        <w:rPr>
          <w:rFonts w:hint="eastAsia" w:ascii="宋体" w:hAnsi="宋体"/>
          <w:color w:val="auto"/>
          <w:szCs w:val="21"/>
        </w:rPr>
      </w:pPr>
      <w:r>
        <w:rPr>
          <w:rFonts w:hint="eastAsia" w:ascii="宋体" w:hAnsi="宋体"/>
          <w:color w:val="auto"/>
          <w:szCs w:val="21"/>
        </w:rPr>
        <w:t>5</w:t>
      </w:r>
      <w:r>
        <w:rPr>
          <w:rFonts w:ascii="宋体" w:hAnsi="宋体"/>
          <w:color w:val="auto"/>
          <w:szCs w:val="21"/>
        </w:rPr>
        <w:t xml:space="preserve">1.2 </w:t>
      </w:r>
      <w:r>
        <w:rPr>
          <w:rFonts w:hint="eastAsia" w:ascii="宋体" w:hAnsi="宋体"/>
          <w:color w:val="auto"/>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color w:val="auto"/>
          <w:szCs w:val="21"/>
        </w:rPr>
        <w:t>政府集中采购机构或采购人不予退还其交纳的谈判保证金，情节严重的，并由主管部门</w:t>
      </w:r>
      <w:bookmarkEnd w:id="102"/>
      <w:r>
        <w:rPr>
          <w:rFonts w:hint="eastAsia" w:ascii="宋体" w:hAnsi="宋体"/>
          <w:color w:val="auto"/>
          <w:szCs w:val="21"/>
        </w:rPr>
        <w:t>记入供应商诚信档案，予以通报：</w:t>
      </w:r>
    </w:p>
    <w:p>
      <w:pPr>
        <w:ind w:firstLine="420" w:firstLineChars="200"/>
        <w:rPr>
          <w:rFonts w:hint="eastAsia" w:ascii="宋体" w:hAnsi="宋体"/>
          <w:color w:val="auto"/>
          <w:szCs w:val="21"/>
        </w:rPr>
      </w:pPr>
      <w:r>
        <w:rPr>
          <w:rFonts w:hint="eastAsia" w:ascii="宋体" w:hAnsi="宋体"/>
          <w:color w:val="auto"/>
          <w:szCs w:val="21"/>
        </w:rPr>
        <w:t>（1</w:t>
      </w:r>
      <w:r>
        <w:rPr>
          <w:rFonts w:ascii="宋体" w:hAnsi="宋体"/>
          <w:color w:val="auto"/>
          <w:szCs w:val="21"/>
        </w:rPr>
        <w:t>）投标截止后，撤销投标的；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2</w:t>
      </w:r>
      <w:r>
        <w:rPr>
          <w:rFonts w:ascii="宋体" w:hAnsi="宋体"/>
          <w:color w:val="auto"/>
          <w:szCs w:val="21"/>
        </w:rPr>
        <w:t>）中标后无正当理由未在规定期限内签订合同的；</w:t>
      </w:r>
    </w:p>
    <w:p>
      <w:pPr>
        <w:ind w:firstLine="420" w:firstLineChars="200"/>
        <w:rPr>
          <w:rFonts w:hint="eastAsia" w:ascii="宋体" w:hAnsi="宋体"/>
          <w:color w:val="auto"/>
          <w:szCs w:val="21"/>
        </w:rPr>
      </w:pPr>
      <w:r>
        <w:rPr>
          <w:rFonts w:ascii="宋体" w:hAnsi="宋体"/>
          <w:color w:val="auto"/>
          <w:szCs w:val="21"/>
        </w:rPr>
        <w:t>（</w:t>
      </w:r>
      <w:r>
        <w:rPr>
          <w:rFonts w:hint="eastAsia" w:ascii="宋体" w:hAnsi="宋体"/>
          <w:color w:val="auto"/>
          <w:szCs w:val="21"/>
        </w:rPr>
        <w:t>3</w:t>
      </w:r>
      <w:r>
        <w:rPr>
          <w:rFonts w:ascii="宋体" w:hAnsi="宋体"/>
          <w:color w:val="auto"/>
          <w:szCs w:val="21"/>
        </w:rPr>
        <w:t>）将中标项目转让给他人、或者在投标文件中未说明且未经采购人、采购</w:t>
      </w:r>
      <w:r>
        <w:rPr>
          <w:rFonts w:hint="eastAsia" w:ascii="宋体" w:hAnsi="宋体"/>
          <w:color w:val="auto"/>
          <w:szCs w:val="21"/>
        </w:rPr>
        <w:t>招标</w:t>
      </w:r>
      <w:r>
        <w:rPr>
          <w:rFonts w:ascii="宋体" w:hAnsi="宋体"/>
          <w:color w:val="auto"/>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86"/>
    <w:p>
      <w:pPr>
        <w:pStyle w:val="78"/>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bookmarkStart w:id="104" w:name="_GoBack"/>
      <w:bookmarkEnd w:id="104"/>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1"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49"/>
    </w:p>
    <w:p>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隶书">
    <w:altName w:val="方正隶书_GBK"/>
    <w:panose1 w:val="02010509060101010101"/>
    <w:charset w:val="86"/>
    <w:family w:val="modern"/>
    <w:pitch w:val="default"/>
    <w:sig w:usb0="00000000" w:usb1="00000000" w:usb2="00000010" w:usb3="00000000" w:csb0="00040000" w:csb1="00000000"/>
  </w:font>
  <w:font w:name="monospace">
    <w:altName w:val="URW Bookman"/>
    <w:panose1 w:val="00000000000000000000"/>
    <w:charset w:val="00"/>
    <w:family w:val="auto"/>
    <w:pitch w:val="default"/>
    <w:sig w:usb0="00000000" w:usb1="00000000" w:usb2="00000000" w:usb3="00000000" w:csb0="00000000" w:csb1="00000000"/>
  </w:font>
  <w:font w:name="Verdana">
    <w:altName w:val="Ubuntu"/>
    <w:panose1 w:val="020B0604030504040204"/>
    <w:charset w:val="00"/>
    <w:family w:val="swiss"/>
    <w:pitch w:val="default"/>
    <w:sig w:usb0="00000000" w:usb1="00000000" w:usb2="0000001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000101FF" w:csb1="00000000"/>
  </w:font>
  <w:font w:name="文鼎粗黑">
    <w:altName w:val="方正黑体_GBK"/>
    <w:panose1 w:val="00000000000000000000"/>
    <w:charset w:val="86"/>
    <w:family w:val="modern"/>
    <w:pitch w:val="default"/>
    <w:sig w:usb0="00000000" w:usb1="00000000" w:usb2="00000010" w:usb3="00000000" w:csb0="00040000" w:csb1="00000000"/>
  </w:font>
  <w:font w:name="Arial (W1)">
    <w:altName w:val="DejaVu Sans"/>
    <w:panose1 w:val="00000000000000000000"/>
    <w:charset w:val="00"/>
    <w:family w:val="swiss"/>
    <w:pitch w:val="default"/>
    <w:sig w:usb0="00000000" w:usb1="00000000" w:usb2="00000009" w:usb3="00000000" w:csb0="000001FF" w:csb1="00000000"/>
  </w:font>
  <w:font w:name="Cambria">
    <w:altName w:val="FreeSerif"/>
    <w:panose1 w:val="02040503050406030204"/>
    <w:charset w:val="00"/>
    <w:family w:val="roman"/>
    <w:pitch w:val="default"/>
    <w:sig w:usb0="00000000" w:usb1="00000000" w:usb2="02000000" w:usb3="00000000" w:csb0="0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隶书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Ubuntu">
    <w:panose1 w:val="020B0604030602030204"/>
    <w:charset w:val="00"/>
    <w:family w:val="auto"/>
    <w:pitch w:val="default"/>
    <w:sig w:usb0="E00002FF" w:usb1="5000205B" w:usb2="00000000" w:usb3="00000000" w:csb0="2000009F" w:csb1="56010000"/>
  </w:font>
  <w:font w:name="Liberation Sans">
    <w:panose1 w:val="020B06040202020202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4B"/>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3EC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161A"/>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56C"/>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7F8"/>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918"/>
    <w:rsid w:val="003A1CF5"/>
    <w:rsid w:val="003A2620"/>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5E"/>
    <w:rsid w:val="003C43DA"/>
    <w:rsid w:val="003C4FD5"/>
    <w:rsid w:val="003C54F4"/>
    <w:rsid w:val="003C5585"/>
    <w:rsid w:val="003C57DD"/>
    <w:rsid w:val="003C582B"/>
    <w:rsid w:val="003C614D"/>
    <w:rsid w:val="003C77E9"/>
    <w:rsid w:val="003C7C63"/>
    <w:rsid w:val="003D01D6"/>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A6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208A"/>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19D"/>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5B0"/>
    <w:rsid w:val="00544853"/>
    <w:rsid w:val="00544CA5"/>
    <w:rsid w:val="005450E2"/>
    <w:rsid w:val="005459FD"/>
    <w:rsid w:val="00545B19"/>
    <w:rsid w:val="005462D7"/>
    <w:rsid w:val="005470DD"/>
    <w:rsid w:val="005476CE"/>
    <w:rsid w:val="00547BCB"/>
    <w:rsid w:val="0055035F"/>
    <w:rsid w:val="005507FD"/>
    <w:rsid w:val="005511C0"/>
    <w:rsid w:val="005514EB"/>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D82"/>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4C14"/>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105"/>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559"/>
    <w:rsid w:val="00717854"/>
    <w:rsid w:val="00720CCE"/>
    <w:rsid w:val="00721535"/>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54D4"/>
    <w:rsid w:val="007462C2"/>
    <w:rsid w:val="00746772"/>
    <w:rsid w:val="007467C9"/>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91A"/>
    <w:rsid w:val="00816AD2"/>
    <w:rsid w:val="00817364"/>
    <w:rsid w:val="00817BB4"/>
    <w:rsid w:val="00817E4F"/>
    <w:rsid w:val="00820F5B"/>
    <w:rsid w:val="00821021"/>
    <w:rsid w:val="008214BB"/>
    <w:rsid w:val="00821B58"/>
    <w:rsid w:val="00822136"/>
    <w:rsid w:val="00822D4E"/>
    <w:rsid w:val="00822FBA"/>
    <w:rsid w:val="0082398C"/>
    <w:rsid w:val="00824496"/>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309"/>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53"/>
    <w:rsid w:val="008A3766"/>
    <w:rsid w:val="008A3F08"/>
    <w:rsid w:val="008A4243"/>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837"/>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B08"/>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28F"/>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3FD0"/>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2AD4"/>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092"/>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182E"/>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1FDA"/>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60C3"/>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8F9"/>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49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3C0E"/>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0B1"/>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540D"/>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264"/>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6E6E"/>
    <w:rsid w:val="00F7761D"/>
    <w:rsid w:val="00F77724"/>
    <w:rsid w:val="00F77839"/>
    <w:rsid w:val="00F77AF3"/>
    <w:rsid w:val="00F77CE6"/>
    <w:rsid w:val="00F77DD1"/>
    <w:rsid w:val="00F77E8E"/>
    <w:rsid w:val="00F8023F"/>
    <w:rsid w:val="00F81349"/>
    <w:rsid w:val="00F82021"/>
    <w:rsid w:val="00F82080"/>
    <w:rsid w:val="00F82566"/>
    <w:rsid w:val="00F82A7B"/>
    <w:rsid w:val="00F84050"/>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3C47"/>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E46AA9"/>
    <w:rsid w:val="20476A09"/>
    <w:rsid w:val="21F77FBB"/>
    <w:rsid w:val="22E67766"/>
    <w:rsid w:val="23286980"/>
    <w:rsid w:val="23486984"/>
    <w:rsid w:val="23FF13A9"/>
    <w:rsid w:val="245E4A59"/>
    <w:rsid w:val="25184241"/>
    <w:rsid w:val="25E22D55"/>
    <w:rsid w:val="260E7FC9"/>
    <w:rsid w:val="26284DDB"/>
    <w:rsid w:val="27BF3329"/>
    <w:rsid w:val="27D72D69"/>
    <w:rsid w:val="284A7971"/>
    <w:rsid w:val="28C768EF"/>
    <w:rsid w:val="28DD6E23"/>
    <w:rsid w:val="29422464"/>
    <w:rsid w:val="2A2A14DB"/>
    <w:rsid w:val="2A31206B"/>
    <w:rsid w:val="2ACE1AD5"/>
    <w:rsid w:val="2B152B9A"/>
    <w:rsid w:val="2B9C7E34"/>
    <w:rsid w:val="2BA96061"/>
    <w:rsid w:val="2CED6C3A"/>
    <w:rsid w:val="2D0C788F"/>
    <w:rsid w:val="2D295F9A"/>
    <w:rsid w:val="2E2B27AB"/>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8AE7447"/>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364039A"/>
    <w:rsid w:val="454C7069"/>
    <w:rsid w:val="458F0387"/>
    <w:rsid w:val="45CA3644"/>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3947063"/>
    <w:rsid w:val="74B75416"/>
    <w:rsid w:val="751050E8"/>
    <w:rsid w:val="76574066"/>
    <w:rsid w:val="768C6099"/>
    <w:rsid w:val="76BFE34A"/>
    <w:rsid w:val="77736FF8"/>
    <w:rsid w:val="782764A3"/>
    <w:rsid w:val="784576F8"/>
    <w:rsid w:val="78767A5E"/>
    <w:rsid w:val="79960562"/>
    <w:rsid w:val="79FA5A10"/>
    <w:rsid w:val="7A2307C6"/>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0"/>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 w:type="character" w:customStyle="1" w:styleId="205">
    <w:name w:val="批注文字 字符1"/>
    <w:qFormat/>
    <w:uiPriority w:val="0"/>
    <w:rPr>
      <w:rFonts w:ascii="宋体"/>
      <w:sz w:val="3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23455</Words>
  <Characters>24394</Characters>
  <Lines>1219</Lines>
  <Paragraphs>1293</Paragraphs>
  <TotalTime>375</TotalTime>
  <ScaleCrop>false</ScaleCrop>
  <LinksUpToDate>false</LinksUpToDate>
  <CharactersWithSpaces>46556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2025-02-06T11:32:00Z</dcterms:created>
  <dc:creator>thsware</dc:creator>
  <cp:lastModifiedBy>cg0111210</cp:lastModifiedBy>
  <cp:lastPrinted>2021-05-09T16:02:00Z</cp:lastPrinted>
  <dcterms:modified xsi:type="dcterms:W3CDTF">2025-07-10T15:26:34Z</dcterms:modified>
  <dc:title>招  标　文　件</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C5924B839C7948C6A388FD2C0406CD3B_13</vt:lpwstr>
  </property>
</Properties>
</file>