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Cs w:val="21"/>
        </w:rPr>
      </w:pPr>
      <w:r>
        <w:rPr>
          <w:rFonts w:hint="eastAsia" w:ascii="宋体" w:hAnsi="宋体" w:eastAsia="黑体"/>
          <w:b/>
          <w:bCs/>
          <w:color w:val="auto"/>
          <w:kern w:val="44"/>
          <w:sz w:val="28"/>
          <w:szCs w:val="44"/>
        </w:rPr>
        <w:t>特别警示条款</w:t>
      </w:r>
    </w:p>
    <w:p>
      <w:pPr>
        <w:ind w:firstLine="400" w:firstLineChars="200"/>
        <w:rPr>
          <w:rFonts w:hint="eastAsia" w:ascii="宋体" w:hAnsi="宋体"/>
          <w:color w:val="auto"/>
          <w:sz w:val="20"/>
          <w:szCs w:val="20"/>
        </w:rPr>
      </w:pPr>
    </w:p>
    <w:p>
      <w:pPr>
        <w:pBdr>
          <w:top w:val="none" w:color="auto" w:sz="0" w:space="1"/>
          <w:left w:val="none" w:color="auto" w:sz="0" w:space="4"/>
          <w:bottom w:val="none" w:color="auto" w:sz="0" w:space="1"/>
          <w:right w:val="none" w:color="auto" w:sz="0" w:space="4"/>
        </w:pBdr>
        <w:ind w:firstLine="400" w:firstLineChars="200"/>
        <w:rPr>
          <w:rFonts w:hint="eastAsia" w:ascii="宋体" w:hAnsi="宋体" w:cs="宋体"/>
          <w:b/>
          <w:bCs/>
          <w:color w:val="auto"/>
          <w:szCs w:val="21"/>
        </w:rPr>
      </w:pPr>
      <w:r>
        <w:rPr>
          <w:rFonts w:hint="eastAsia" w:ascii="宋体" w:hAnsi="宋体"/>
          <w:color w:val="auto"/>
          <w:sz w:val="20"/>
          <w:szCs w:val="20"/>
        </w:rPr>
        <w:t>本项目为自行采购项目，参照《深圳经济特区政府采购条例》、《深圳经济特区政府采购条例实施细则》及政府采购其他法律法规，按照采购人内控制度，通过公开征集方式确定中标供应商。供应商</w:t>
      </w:r>
      <w:r>
        <w:rPr>
          <w:rFonts w:hint="eastAsia" w:ascii="宋体" w:hAnsi="宋体" w:cs="宋体"/>
          <w:b/>
          <w:bCs/>
          <w:color w:val="auto"/>
          <w:szCs w:val="21"/>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序号</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1</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2</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参与本项目采购活动时，与其他投标供应商存在单位负责人为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3</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4</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5</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6</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二、《深圳经济特区政府采购条例实施细则》第七十五条 </w:t>
      </w:r>
      <w:r>
        <w:rPr>
          <w:rFonts w:hint="eastAsia" w:ascii="宋体" w:hAnsi="宋体"/>
          <w:color w:val="auto"/>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三、《深圳经济特区政府采购条例实施细则》第七十七条 </w:t>
      </w:r>
      <w:r>
        <w:rPr>
          <w:rFonts w:hint="eastAsia" w:ascii="宋体" w:hAnsi="宋体"/>
          <w:color w:val="auto"/>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四、根据《深圳经济特区政府采购条例实施细则》第七十五条规定，</w:t>
      </w:r>
      <w:r>
        <w:rPr>
          <w:rFonts w:hint="eastAsia" w:ascii="宋体" w:hAnsi="宋体"/>
          <w:color w:val="auto"/>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auto"/>
          <w:sz w:val="20"/>
          <w:szCs w:val="20"/>
        </w:rPr>
        <w:br w:type="textWrapping"/>
      </w:r>
      <w:r>
        <w:rPr>
          <w:rFonts w:hint="eastAsia" w:ascii="宋体" w:hAnsi="宋体"/>
          <w:b/>
          <w:bCs/>
          <w:color w:val="auto"/>
          <w:sz w:val="20"/>
          <w:szCs w:val="20"/>
        </w:rPr>
        <w:t xml:space="preserve">   五、请投标供应商阅读《自行采购违法行为风险知悉确认书》</w:t>
      </w:r>
      <w:r>
        <w:rPr>
          <w:rFonts w:hint="eastAsia" w:ascii="宋体" w:hAnsi="宋体"/>
          <w:color w:val="auto"/>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rPr>
          <w:rFonts w:hint="eastAsia" w:ascii="方正小标宋简体" w:hAnsi="方正小标宋简体" w:eastAsia="方正小标宋简体" w:cs="方正小标宋简体"/>
          <w:bCs/>
          <w:color w:val="auto"/>
          <w:sz w:val="44"/>
          <w:szCs w:val="44"/>
        </w:rPr>
      </w:pPr>
    </w:p>
    <w:p>
      <w:pP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br w:type="page"/>
      </w:r>
    </w:p>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项目编号：</w:t>
            </w:r>
          </w:p>
        </w:tc>
        <w:tc>
          <w:tcPr>
            <w:tcW w:w="5220" w:type="dxa"/>
            <w:vAlign w:val="center"/>
          </w:tcPr>
          <w:p>
            <w:pPr>
              <w:widowControl/>
              <w:jc w:val="left"/>
              <w:rPr>
                <w:color w:val="auto"/>
                <w:sz w:val="30"/>
                <w:szCs w:val="30"/>
              </w:rPr>
            </w:pPr>
            <w:r>
              <w:rPr>
                <w:color w:val="auto"/>
                <w:sz w:val="30"/>
                <w:szCs w:val="30"/>
              </w:rPr>
              <w:t>SZZXCG-2025-00387</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项目名称：</w:t>
            </w:r>
          </w:p>
        </w:tc>
        <w:tc>
          <w:tcPr>
            <w:tcW w:w="5220" w:type="dxa"/>
            <w:vAlign w:val="center"/>
          </w:tcPr>
          <w:p>
            <w:pPr>
              <w:widowControl/>
              <w:jc w:val="left"/>
              <w:rPr>
                <w:color w:val="auto"/>
                <w:sz w:val="30"/>
                <w:szCs w:val="30"/>
              </w:rPr>
            </w:pPr>
            <w:r>
              <w:rPr>
                <w:rFonts w:hint="eastAsia"/>
                <w:color w:val="auto"/>
                <w:sz w:val="30"/>
                <w:szCs w:val="30"/>
              </w:rPr>
              <w:t>深圳市下坪环境园2025年建筑砖渣进场服务项目</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包 号：</w:t>
            </w:r>
          </w:p>
        </w:tc>
        <w:tc>
          <w:tcPr>
            <w:tcW w:w="5220" w:type="dxa"/>
            <w:vAlign w:val="center"/>
          </w:tcPr>
          <w:p>
            <w:pPr>
              <w:widowControl/>
              <w:jc w:val="left"/>
              <w:rPr>
                <w:color w:val="auto"/>
                <w:sz w:val="30"/>
                <w:szCs w:val="30"/>
              </w:rPr>
            </w:pPr>
            <w:r>
              <w:rPr>
                <w:rFonts w:ascii="宋体" w:hAnsi="宋体" w:cs="宋体"/>
                <w:color w:val="auto"/>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项目类型：</w:t>
            </w:r>
          </w:p>
        </w:tc>
        <w:tc>
          <w:tcPr>
            <w:tcW w:w="5220" w:type="dxa"/>
            <w:vAlign w:val="center"/>
          </w:tcPr>
          <w:p>
            <w:pPr>
              <w:widowControl/>
              <w:jc w:val="left"/>
              <w:rPr>
                <w:color w:val="auto"/>
                <w:sz w:val="30"/>
                <w:szCs w:val="30"/>
              </w:rPr>
            </w:pPr>
            <w:r>
              <w:rPr>
                <w:rFonts w:hint="eastAsia" w:ascii="宋体" w:hAnsi="宋体" w:cs="宋体"/>
                <w:color w:val="auto"/>
                <w:kern w:val="0"/>
                <w:sz w:val="30"/>
                <w:szCs w:val="30"/>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采购方式：</w:t>
            </w:r>
          </w:p>
        </w:tc>
        <w:tc>
          <w:tcPr>
            <w:tcW w:w="5220" w:type="dxa"/>
            <w:vAlign w:val="center"/>
          </w:tcPr>
          <w:p>
            <w:pPr>
              <w:widowControl/>
              <w:jc w:val="left"/>
              <w:rPr>
                <w:color w:val="auto"/>
                <w:sz w:val="30"/>
                <w:szCs w:val="30"/>
              </w:rPr>
            </w:pPr>
            <w:r>
              <w:rPr>
                <w:rFonts w:ascii="宋体" w:hAnsi="宋体" w:cs="宋体"/>
                <w:color w:val="auto"/>
                <w:kern w:val="0"/>
                <w:sz w:val="30"/>
                <w:szCs w:val="30"/>
              </w:rPr>
              <w:t>公开</w:t>
            </w:r>
            <w:r>
              <w:rPr>
                <w:rFonts w:hint="eastAsia" w:ascii="宋体" w:hAnsi="宋体" w:cs="宋体"/>
                <w:color w:val="auto"/>
                <w:kern w:val="0"/>
                <w:sz w:val="30"/>
                <w:szCs w:val="30"/>
              </w:rPr>
              <w:t>招标</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货币类型：</w:t>
            </w:r>
          </w:p>
        </w:tc>
        <w:tc>
          <w:tcPr>
            <w:tcW w:w="5220" w:type="dxa"/>
            <w:vAlign w:val="center"/>
          </w:tcPr>
          <w:p>
            <w:pPr>
              <w:widowControl/>
              <w:jc w:val="left"/>
              <w:rPr>
                <w:color w:val="auto"/>
                <w:sz w:val="30"/>
                <w:szCs w:val="30"/>
              </w:rPr>
            </w:pPr>
            <w:r>
              <w:rPr>
                <w:rFonts w:ascii="宋体" w:hAnsi="宋体" w:cs="宋体"/>
                <w:color w:val="auto"/>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评标方法：</w:t>
            </w:r>
          </w:p>
        </w:tc>
        <w:tc>
          <w:tcPr>
            <w:tcW w:w="5220" w:type="dxa"/>
            <w:vAlign w:val="center"/>
          </w:tcPr>
          <w:p>
            <w:pPr>
              <w:widowControl/>
              <w:jc w:val="left"/>
              <w:rPr>
                <w:color w:val="auto"/>
                <w:sz w:val="30"/>
                <w:szCs w:val="30"/>
              </w:rPr>
            </w:pPr>
            <w:r>
              <w:rPr>
                <w:rFonts w:hint="eastAsia" w:ascii="宋体" w:hAnsi="宋体" w:cs="宋体"/>
                <w:color w:val="auto"/>
                <w:kern w:val="0"/>
                <w:sz w:val="30"/>
                <w:szCs w:val="30"/>
                <w:lang w:bidi="ar"/>
              </w:rPr>
              <w:t>最高评标价法</w:t>
            </w:r>
          </w:p>
        </w:tc>
      </w:tr>
    </w:tbl>
    <w:p>
      <w:pPr>
        <w:pStyle w:val="37"/>
        <w:jc w:val="center"/>
        <w:outlineLvl w:val="1"/>
        <w:rPr>
          <w:rFonts w:hint="eastAsia" w:ascii="黑体" w:hAnsi="黑体" w:eastAsia="黑体"/>
          <w:color w:val="auto"/>
          <w:sz w:val="40"/>
          <w:szCs w:val="40"/>
        </w:rPr>
      </w:pPr>
      <w:r>
        <w:rPr>
          <w:rFonts w:hint="eastAsia" w:ascii="黑体" w:hAnsi="黑体" w:eastAsia="黑体"/>
          <w:color w:val="auto"/>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color w:val="auto"/>
                <w:szCs w:val="21"/>
              </w:rPr>
            </w:pPr>
            <w:r>
              <w:rPr>
                <w:color w:val="auto"/>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hint="eastAsia" w:ascii="宋体" w:hAnsi="宋体" w:cs="宋体"/>
                <w:color w:val="auto"/>
                <w:szCs w:val="21"/>
              </w:rPr>
            </w:pPr>
            <w:r>
              <w:rPr>
                <w:rFonts w:ascii="宋体" w:hAnsi="宋体" w:cs="宋体"/>
                <w:color w:val="auto"/>
                <w:kern w:val="0"/>
                <w:szCs w:val="21"/>
              </w:rPr>
              <w:t>投标人不</w:t>
            </w:r>
            <w:r>
              <w:rPr>
                <w:rFonts w:hint="eastAsia" w:ascii="宋体" w:hAnsi="宋体" w:cs="宋体"/>
                <w:color w:val="auto"/>
                <w:kern w:val="0"/>
                <w:szCs w:val="21"/>
              </w:rPr>
              <w:t>符合</w:t>
            </w:r>
            <w:r>
              <w:rPr>
                <w:rFonts w:ascii="宋体" w:hAnsi="宋体" w:cs="宋体"/>
                <w:color w:val="auto"/>
                <w:kern w:val="0"/>
                <w:szCs w:val="21"/>
              </w:rPr>
              <w:t>资格要求，或未提交相应的资格证明资料（详见</w:t>
            </w:r>
            <w:r>
              <w:rPr>
                <w:rFonts w:hint="eastAsia" w:ascii="宋体" w:hAnsi="宋体" w:cs="宋体"/>
                <w:color w:val="auto"/>
                <w:kern w:val="0"/>
                <w:szCs w:val="21"/>
              </w:rPr>
              <w:t>招标</w:t>
            </w:r>
            <w:r>
              <w:rPr>
                <w:rFonts w:ascii="宋体" w:hAnsi="宋体" w:cs="宋体"/>
                <w:color w:val="auto"/>
                <w:kern w:val="0"/>
                <w:szCs w:val="21"/>
              </w:rPr>
              <w:t>公告</w:t>
            </w:r>
            <w:r>
              <w:rPr>
                <w:rFonts w:hint="eastAsia" w:ascii="宋体" w:hAnsi="宋体"/>
                <w:color w:val="auto"/>
                <w:szCs w:val="21"/>
              </w:rPr>
              <w:t>投标人资格要求</w:t>
            </w:r>
            <w:r>
              <w:rPr>
                <w:rFonts w:ascii="宋体" w:hAnsi="宋体" w:cs="宋体"/>
                <w:color w:val="auto"/>
                <w:kern w:val="0"/>
                <w:szCs w:val="21"/>
              </w:rPr>
              <w:t>）</w:t>
            </w:r>
          </w:p>
        </w:tc>
      </w:tr>
    </w:tbl>
    <w:p>
      <w:pPr>
        <w:pStyle w:val="37"/>
        <w:spacing w:before="280"/>
        <w:jc w:val="center"/>
        <w:outlineLvl w:val="1"/>
        <w:rPr>
          <w:rFonts w:hint="eastAsia" w:ascii="黑体" w:hAnsi="黑体" w:eastAsia="黑体"/>
          <w:color w:val="auto"/>
          <w:sz w:val="40"/>
          <w:szCs w:val="40"/>
        </w:rPr>
      </w:pPr>
      <w:r>
        <w:rPr>
          <w:rFonts w:hint="eastAsia" w:ascii="黑体" w:hAnsi="黑体" w:eastAsia="黑体"/>
          <w:color w:val="auto"/>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3</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分项报价或投标总价不得低于最低限价；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4</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5</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投标人响应的内容在技术、商务等方面没有实质性满足（</w:t>
            </w:r>
            <w:r>
              <w:rPr>
                <w:rFonts w:hint="eastAsia" w:ascii="Calibri" w:hAnsi="Calibri"/>
                <w:color w:val="auto"/>
              </w:rPr>
              <w:t>或未响应招标文件中带★号条款或响应有负偏离）</w:t>
            </w:r>
            <w:r>
              <w:rPr>
                <w:rFonts w:hint="eastAsia"/>
                <w:color w:val="auto"/>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6</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7</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rPr>
              <w:t>8</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rPr>
              <w:t>9</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1</w:t>
            </w:r>
            <w:r>
              <w:rPr>
                <w:rFonts w:hint="eastAsia" w:ascii="宋体" w:hAnsi="宋体" w:cs="宋体"/>
                <w:color w:val="auto"/>
                <w:kern w:val="0"/>
                <w:szCs w:val="21"/>
              </w:rPr>
              <w:t>0</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法律、法规、规章、规范性文件规定的其他情形。</w:t>
            </w:r>
          </w:p>
        </w:tc>
      </w:tr>
    </w:tbl>
    <w:p>
      <w:pPr>
        <w:pStyle w:val="37"/>
        <w:jc w:val="center"/>
        <w:outlineLvl w:val="1"/>
        <w:rPr>
          <w:rFonts w:hint="eastAsia" w:ascii="黑体" w:hAnsi="黑体" w:eastAsia="黑体"/>
          <w:color w:val="auto"/>
          <w:sz w:val="40"/>
          <w:szCs w:val="40"/>
        </w:rPr>
      </w:pPr>
      <w:r>
        <w:rPr>
          <w:rFonts w:hint="eastAsia" w:ascii="黑体" w:hAnsi="黑体" w:eastAsia="黑体"/>
          <w:color w:val="auto"/>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jc w:val="left"/>
              <w:rPr>
                <w:rFonts w:hint="eastAsia" w:ascii="宋体" w:hAnsi="宋体" w:cs="宋体"/>
                <w:b/>
                <w:bCs/>
                <w:color w:val="auto"/>
                <w:sz w:val="24"/>
              </w:rPr>
            </w:pPr>
            <w:r>
              <w:rPr>
                <w:b/>
                <w:bCs/>
                <w:color w:val="auto"/>
              </w:rPr>
              <w:t>评标方法：</w:t>
            </w:r>
            <w:r>
              <w:rPr>
                <w:rFonts w:hint="eastAsia"/>
                <w:color w:val="auto"/>
              </w:rPr>
              <w:t>最高评标价法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pStyle w:val="37"/>
              <w:spacing w:line="324" w:lineRule="auto"/>
              <w:ind w:left="420"/>
              <w:rPr>
                <w:color w:val="auto"/>
                <w:sz w:val="21"/>
                <w:szCs w:val="21"/>
              </w:rPr>
            </w:pPr>
            <w:r>
              <w:rPr>
                <w:rFonts w:hint="eastAsia"/>
                <w:color w:val="auto"/>
              </w:rPr>
              <w:t>最高评标价法，是指投标文件满足招标文件全部实质性要求，且投标报价最高的投标人为中标候选人的评标方法。采用最高价法评标时，除了算术修正和落实政府采购政策需进行的价格扣除外，不能对投标人的投标价格进行任何调整。</w:t>
            </w:r>
          </w:p>
        </w:tc>
      </w:tr>
    </w:tbl>
    <w:p>
      <w:pPr>
        <w:rPr>
          <w:color w:val="auto"/>
        </w:rPr>
      </w:pPr>
      <w:r>
        <w:rPr>
          <w:rFonts w:hint="eastAsia"/>
          <w:color w:val="auto"/>
        </w:rPr>
        <w:br w:type="page"/>
      </w:r>
    </w:p>
    <w:p>
      <w:pPr>
        <w:jc w:val="center"/>
        <w:rPr>
          <w:b/>
          <w:color w:val="auto"/>
          <w:sz w:val="120"/>
          <w:szCs w:val="120"/>
        </w:rPr>
      </w:pPr>
    </w:p>
    <w:p>
      <w:pPr>
        <w:jc w:val="center"/>
        <w:rPr>
          <w:b/>
          <w:color w:val="auto"/>
          <w:sz w:val="120"/>
          <w:szCs w:val="120"/>
        </w:rPr>
      </w:pPr>
    </w:p>
    <w:p>
      <w:pPr>
        <w:jc w:val="center"/>
        <w:rPr>
          <w:b/>
          <w:color w:val="auto"/>
          <w:sz w:val="120"/>
          <w:szCs w:val="120"/>
        </w:rPr>
      </w:pPr>
      <w:r>
        <w:rPr>
          <w:rFonts w:hint="eastAsia"/>
          <w:b/>
          <w:color w:val="auto"/>
          <w:sz w:val="120"/>
          <w:szCs w:val="120"/>
        </w:rPr>
        <w:t>自行采购</w:t>
      </w:r>
    </w:p>
    <w:p>
      <w:pPr>
        <w:jc w:val="center"/>
        <w:rPr>
          <w:b/>
          <w:color w:val="auto"/>
          <w:sz w:val="120"/>
          <w:szCs w:val="120"/>
        </w:rPr>
      </w:pPr>
      <w:r>
        <w:rPr>
          <w:rFonts w:hint="eastAsia"/>
          <w:b/>
          <w:color w:val="auto"/>
          <w:sz w:val="120"/>
          <w:szCs w:val="120"/>
        </w:rPr>
        <w:t>招标文件</w:t>
      </w:r>
    </w:p>
    <w:p>
      <w:pPr>
        <w:jc w:val="center"/>
        <w:rPr>
          <w:b/>
          <w:color w:val="auto"/>
          <w:sz w:val="52"/>
          <w:szCs w:val="52"/>
        </w:rPr>
      </w:pPr>
      <w:r>
        <w:rPr>
          <w:rFonts w:hint="eastAsia"/>
          <w:b/>
          <w:color w:val="auto"/>
          <w:sz w:val="52"/>
          <w:szCs w:val="52"/>
        </w:rPr>
        <w:t>（服务类）</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bookmarkStart w:id="0" w:name="_Hlk71465316"/>
      <w:r>
        <w:rPr>
          <w:rFonts w:hint="eastAsia"/>
          <w:b/>
          <w:color w:val="auto"/>
          <w:sz w:val="44"/>
          <w:szCs w:val="44"/>
        </w:rPr>
        <w:t>深圳公共资源交易中心</w:t>
      </w:r>
    </w:p>
    <w:p>
      <w:pPr>
        <w:jc w:val="center"/>
        <w:rPr>
          <w:color w:val="auto"/>
          <w:sz w:val="28"/>
          <w:szCs w:val="28"/>
        </w:rPr>
      </w:pPr>
      <w:r>
        <w:rPr>
          <w:rFonts w:hint="eastAsia"/>
          <w:b/>
          <w:color w:val="auto"/>
          <w:sz w:val="28"/>
          <w:szCs w:val="28"/>
        </w:rPr>
        <w:t>（</w:t>
      </w:r>
      <w:r>
        <w:rPr>
          <w:b/>
          <w:color w:val="auto"/>
          <w:sz w:val="28"/>
          <w:szCs w:val="28"/>
        </w:rPr>
        <w:t>20</w:t>
      </w:r>
      <w:r>
        <w:rPr>
          <w:rFonts w:hint="eastAsia"/>
          <w:b/>
          <w:color w:val="auto"/>
          <w:sz w:val="28"/>
          <w:szCs w:val="28"/>
        </w:rPr>
        <w:t>25年）</w:t>
      </w:r>
      <w:bookmarkEnd w:id="0"/>
    </w:p>
    <w:p>
      <w:pPr>
        <w:widowControl/>
        <w:jc w:val="left"/>
        <w:rPr>
          <w:rFonts w:hint="eastAsia" w:ascii="宋体" w:hAnsi="宋体" w:eastAsia="黑体"/>
          <w:b/>
          <w:bCs/>
          <w:color w:val="auto"/>
          <w:kern w:val="44"/>
          <w:sz w:val="28"/>
          <w:szCs w:val="44"/>
        </w:rPr>
      </w:pPr>
      <w:r>
        <w:rPr>
          <w:rFonts w:hint="eastAsia"/>
          <w:color w:val="auto"/>
        </w:rPr>
        <w:br w:type="page"/>
      </w:r>
    </w:p>
    <w:p>
      <w:pPr>
        <w:pStyle w:val="4"/>
        <w:rPr>
          <w:rFonts w:hint="eastAsia"/>
          <w:color w:val="auto"/>
        </w:rPr>
      </w:pPr>
      <w:r>
        <w:rPr>
          <w:rFonts w:hint="eastAsia"/>
          <w:color w:val="auto"/>
        </w:rPr>
        <w:t>目   录</w:t>
      </w:r>
    </w:p>
    <w:p>
      <w:pPr>
        <w:outlineLvl w:val="0"/>
        <w:rPr>
          <w:b/>
          <w:color w:val="auto"/>
          <w:sz w:val="24"/>
        </w:rPr>
      </w:pPr>
      <w:r>
        <w:rPr>
          <w:rFonts w:hint="eastAsia"/>
          <w:b/>
          <w:color w:val="auto"/>
          <w:sz w:val="24"/>
        </w:rPr>
        <w:t>第一册  专用条款</w:t>
      </w:r>
    </w:p>
    <w:p>
      <w:pPr>
        <w:rPr>
          <w:color w:val="auto"/>
          <w:sz w:val="24"/>
        </w:rPr>
      </w:pPr>
      <w:r>
        <w:rPr>
          <w:rFonts w:hint="eastAsia"/>
          <w:color w:val="auto"/>
          <w:sz w:val="24"/>
        </w:rPr>
        <w:t xml:space="preserve">          关键信息</w:t>
      </w:r>
    </w:p>
    <w:p>
      <w:pPr>
        <w:ind w:left="630" w:leftChars="300" w:firstLine="630" w:firstLineChars="300"/>
        <w:rPr>
          <w:rFonts w:hint="eastAsia" w:ascii="宋体" w:hAnsi="宋体"/>
          <w:color w:val="auto"/>
          <w:szCs w:val="21"/>
        </w:rPr>
      </w:pPr>
      <w:r>
        <w:rPr>
          <w:rFonts w:hint="eastAsia" w:ascii="宋体" w:hAnsi="宋体"/>
          <w:color w:val="auto"/>
          <w:szCs w:val="21"/>
        </w:rPr>
        <w:t>第一章  招标公告</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第二章  </w:t>
      </w:r>
      <w:bookmarkStart w:id="1" w:name="_Hlk71994379"/>
      <w:r>
        <w:rPr>
          <w:rFonts w:hint="eastAsia" w:ascii="宋体" w:hAnsi="宋体"/>
          <w:color w:val="auto"/>
          <w:szCs w:val="21"/>
        </w:rPr>
        <w:t>对通用条款的补充内容及其他关键信息</w:t>
      </w:r>
      <w:bookmarkEnd w:id="1"/>
    </w:p>
    <w:p>
      <w:pPr>
        <w:ind w:left="630" w:leftChars="300" w:firstLine="630" w:firstLineChars="300"/>
        <w:rPr>
          <w:rFonts w:hint="eastAsia" w:ascii="宋体" w:hAnsi="宋体"/>
          <w:color w:val="auto"/>
          <w:szCs w:val="21"/>
        </w:rPr>
      </w:pPr>
      <w:r>
        <w:rPr>
          <w:rFonts w:hint="eastAsia" w:ascii="宋体" w:hAnsi="宋体"/>
          <w:color w:val="auto"/>
          <w:szCs w:val="21"/>
        </w:rPr>
        <w:t xml:space="preserve">第三章 </w:t>
      </w:r>
      <w:r>
        <w:rPr>
          <w:rFonts w:ascii="宋体" w:hAnsi="宋体"/>
          <w:color w:val="auto"/>
          <w:szCs w:val="21"/>
        </w:rPr>
        <w:t xml:space="preserve"> </w:t>
      </w:r>
      <w:r>
        <w:rPr>
          <w:rFonts w:hint="eastAsia" w:ascii="宋体" w:hAnsi="宋体"/>
          <w:color w:val="auto"/>
          <w:szCs w:val="21"/>
        </w:rPr>
        <w:t>用户需求书</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第四章 </w:t>
      </w:r>
      <w:r>
        <w:rPr>
          <w:rFonts w:ascii="宋体" w:hAnsi="宋体"/>
          <w:color w:val="auto"/>
          <w:szCs w:val="21"/>
        </w:rPr>
        <w:t xml:space="preserve"> </w:t>
      </w:r>
      <w:r>
        <w:rPr>
          <w:rFonts w:hint="eastAsia" w:ascii="宋体" w:hAnsi="宋体"/>
          <w:color w:val="auto"/>
          <w:szCs w:val="21"/>
        </w:rPr>
        <w:t>投标文件组成要求及格式</w:t>
      </w:r>
    </w:p>
    <w:p>
      <w:pPr>
        <w:ind w:left="630" w:leftChars="300" w:firstLine="630" w:firstLineChars="300"/>
        <w:rPr>
          <w:rFonts w:hint="eastAsia" w:ascii="宋体" w:hAnsi="宋体"/>
          <w:color w:val="auto"/>
          <w:szCs w:val="21"/>
        </w:rPr>
      </w:pPr>
      <w:r>
        <w:rPr>
          <w:rFonts w:hint="eastAsia" w:ascii="宋体" w:hAnsi="宋体"/>
          <w:color w:val="auto"/>
          <w:szCs w:val="21"/>
        </w:rPr>
        <w:t>第五章  合同条款及格式</w:t>
      </w:r>
    </w:p>
    <w:p>
      <w:pPr>
        <w:rPr>
          <w:b/>
          <w:color w:val="auto"/>
          <w:sz w:val="24"/>
        </w:rPr>
      </w:pPr>
    </w:p>
    <w:p>
      <w:pPr>
        <w:outlineLvl w:val="0"/>
        <w:rPr>
          <w:b/>
          <w:color w:val="auto"/>
          <w:sz w:val="24"/>
        </w:rPr>
      </w:pPr>
      <w:r>
        <w:rPr>
          <w:rFonts w:hint="eastAsia"/>
          <w:b/>
          <w:color w:val="auto"/>
          <w:sz w:val="24"/>
        </w:rPr>
        <w:t>第二册  通用条款</w:t>
      </w:r>
    </w:p>
    <w:p>
      <w:pPr>
        <w:ind w:left="630" w:leftChars="300" w:firstLine="630" w:firstLineChars="300"/>
        <w:rPr>
          <w:rFonts w:hint="eastAsia" w:ascii="宋体" w:hAnsi="宋体"/>
          <w:color w:val="auto"/>
          <w:szCs w:val="21"/>
        </w:rPr>
      </w:pPr>
      <w:r>
        <w:rPr>
          <w:rFonts w:hint="eastAsia" w:ascii="宋体" w:hAnsi="宋体"/>
          <w:color w:val="auto"/>
          <w:szCs w:val="21"/>
        </w:rPr>
        <w:t>第一章  总则</w:t>
      </w:r>
    </w:p>
    <w:p>
      <w:pPr>
        <w:ind w:left="630" w:leftChars="300" w:firstLine="630" w:firstLineChars="300"/>
        <w:rPr>
          <w:rFonts w:hint="eastAsia" w:ascii="宋体" w:hAnsi="宋体"/>
          <w:color w:val="auto"/>
          <w:szCs w:val="21"/>
        </w:rPr>
      </w:pPr>
      <w:r>
        <w:rPr>
          <w:rFonts w:hint="eastAsia" w:ascii="宋体" w:hAnsi="宋体"/>
          <w:color w:val="auto"/>
          <w:szCs w:val="21"/>
        </w:rPr>
        <w:t>第二章  招标文件</w:t>
      </w:r>
    </w:p>
    <w:p>
      <w:pPr>
        <w:ind w:left="630" w:leftChars="300" w:firstLine="630" w:firstLineChars="300"/>
        <w:rPr>
          <w:rFonts w:hint="eastAsia" w:ascii="宋体" w:hAnsi="宋体"/>
          <w:color w:val="auto"/>
          <w:szCs w:val="21"/>
        </w:rPr>
      </w:pPr>
      <w:r>
        <w:rPr>
          <w:rFonts w:hint="eastAsia" w:ascii="宋体" w:hAnsi="宋体"/>
          <w:color w:val="auto"/>
          <w:szCs w:val="21"/>
        </w:rPr>
        <w:t>第三章  投标文件的编制</w:t>
      </w:r>
    </w:p>
    <w:p>
      <w:pPr>
        <w:ind w:left="630" w:leftChars="300" w:firstLine="630" w:firstLineChars="300"/>
        <w:rPr>
          <w:rFonts w:hint="eastAsia" w:ascii="宋体" w:hAnsi="宋体"/>
          <w:color w:val="auto"/>
          <w:szCs w:val="21"/>
        </w:rPr>
      </w:pPr>
      <w:r>
        <w:rPr>
          <w:rFonts w:hint="eastAsia" w:ascii="宋体" w:hAnsi="宋体"/>
          <w:color w:val="auto"/>
          <w:szCs w:val="21"/>
        </w:rPr>
        <w:t>第四章  投标文件的递交</w:t>
      </w:r>
    </w:p>
    <w:p>
      <w:pPr>
        <w:ind w:left="630" w:leftChars="300" w:firstLine="630" w:firstLineChars="300"/>
        <w:rPr>
          <w:rFonts w:hint="eastAsia" w:ascii="宋体" w:hAnsi="宋体"/>
          <w:color w:val="auto"/>
          <w:szCs w:val="21"/>
        </w:rPr>
      </w:pPr>
      <w:r>
        <w:rPr>
          <w:rFonts w:hint="eastAsia" w:ascii="宋体" w:hAnsi="宋体"/>
          <w:color w:val="auto"/>
          <w:szCs w:val="21"/>
        </w:rPr>
        <w:t>第五章  开标</w:t>
      </w:r>
    </w:p>
    <w:p>
      <w:pPr>
        <w:ind w:left="630" w:leftChars="300" w:firstLine="630" w:firstLineChars="300"/>
        <w:rPr>
          <w:rFonts w:hint="eastAsia" w:ascii="宋体" w:hAnsi="宋体"/>
          <w:color w:val="auto"/>
          <w:szCs w:val="21"/>
        </w:rPr>
      </w:pPr>
      <w:r>
        <w:rPr>
          <w:rFonts w:hint="eastAsia" w:ascii="宋体" w:hAnsi="宋体"/>
          <w:color w:val="auto"/>
          <w:szCs w:val="21"/>
        </w:rPr>
        <w:t>第六章  评审要求</w:t>
      </w:r>
    </w:p>
    <w:p>
      <w:pPr>
        <w:ind w:left="630" w:leftChars="300" w:firstLine="630" w:firstLineChars="300"/>
        <w:rPr>
          <w:rFonts w:hint="eastAsia" w:ascii="宋体" w:hAnsi="宋体"/>
          <w:color w:val="auto"/>
          <w:szCs w:val="21"/>
        </w:rPr>
      </w:pPr>
      <w:r>
        <w:rPr>
          <w:rFonts w:hint="eastAsia" w:ascii="宋体" w:hAnsi="宋体"/>
          <w:color w:val="auto"/>
          <w:szCs w:val="21"/>
        </w:rPr>
        <w:t>第七章  评审程序及评审方法</w:t>
      </w:r>
    </w:p>
    <w:p>
      <w:pPr>
        <w:ind w:left="630" w:leftChars="300" w:firstLine="630" w:firstLineChars="300"/>
        <w:rPr>
          <w:rFonts w:hint="eastAsia" w:ascii="宋体" w:hAnsi="宋体"/>
          <w:color w:val="auto"/>
          <w:szCs w:val="21"/>
        </w:rPr>
      </w:pPr>
      <w:r>
        <w:rPr>
          <w:rFonts w:hint="eastAsia" w:ascii="宋体" w:hAnsi="宋体"/>
          <w:color w:val="auto"/>
          <w:szCs w:val="21"/>
        </w:rPr>
        <w:t>第八章  定标及公示</w:t>
      </w:r>
    </w:p>
    <w:p>
      <w:pPr>
        <w:ind w:left="630" w:leftChars="300" w:firstLine="630" w:firstLineChars="300"/>
        <w:rPr>
          <w:rFonts w:hint="eastAsia" w:ascii="宋体" w:hAnsi="宋体"/>
          <w:color w:val="auto"/>
          <w:szCs w:val="21"/>
        </w:rPr>
      </w:pPr>
      <w:r>
        <w:rPr>
          <w:rFonts w:hint="eastAsia" w:ascii="宋体" w:hAnsi="宋体"/>
          <w:color w:val="auto"/>
          <w:szCs w:val="21"/>
        </w:rPr>
        <w:t>第九章  公开招标失败的后续处理</w:t>
      </w:r>
    </w:p>
    <w:p>
      <w:pPr>
        <w:ind w:left="630" w:leftChars="300" w:firstLine="630" w:firstLineChars="300"/>
        <w:rPr>
          <w:rFonts w:hint="eastAsia" w:ascii="宋体" w:hAnsi="宋体"/>
          <w:color w:val="auto"/>
          <w:szCs w:val="21"/>
        </w:rPr>
      </w:pPr>
      <w:r>
        <w:rPr>
          <w:rFonts w:hint="eastAsia" w:ascii="宋体" w:hAnsi="宋体"/>
          <w:color w:val="auto"/>
          <w:szCs w:val="21"/>
        </w:rPr>
        <w:t>第十章  合同的授予与备案</w:t>
      </w:r>
    </w:p>
    <w:p>
      <w:pPr>
        <w:ind w:left="630" w:leftChars="300" w:firstLine="630" w:firstLineChars="300"/>
        <w:rPr>
          <w:rFonts w:hint="eastAsia" w:ascii="宋体" w:hAnsi="宋体"/>
          <w:color w:val="auto"/>
          <w:szCs w:val="21"/>
        </w:rPr>
      </w:pPr>
      <w:r>
        <w:rPr>
          <w:rFonts w:hint="eastAsia" w:ascii="宋体" w:hAnsi="宋体"/>
          <w:color w:val="auto"/>
          <w:szCs w:val="21"/>
        </w:rPr>
        <w:t>第十一章  质疑处理</w:t>
      </w:r>
    </w:p>
    <w:p>
      <w:pPr>
        <w:spacing w:line="360" w:lineRule="auto"/>
        <w:ind w:firstLine="420" w:firstLineChars="200"/>
        <w:jc w:val="left"/>
        <w:rPr>
          <w:rFonts w:hint="eastAsia" w:ascii="宋体" w:hAnsi="宋体"/>
          <w:color w:val="auto"/>
          <w:szCs w:val="21"/>
        </w:rPr>
      </w:pPr>
    </w:p>
    <w:p>
      <w:pPr>
        <w:pStyle w:val="4"/>
        <w:rPr>
          <w:rFonts w:hint="eastAsia"/>
          <w:color w:val="auto"/>
          <w:sz w:val="24"/>
        </w:rPr>
      </w:pPr>
      <w:r>
        <w:rPr>
          <w:color w:val="auto"/>
        </w:rPr>
        <w:br w:type="page"/>
      </w:r>
      <w:bookmarkStart w:id="2" w:name="bt其他资料由投标人自定"/>
      <w:bookmarkEnd w:id="2"/>
      <w:bookmarkStart w:id="3" w:name="bt投标人须知"/>
      <w:bookmarkEnd w:id="3"/>
      <w:bookmarkStart w:id="4" w:name="合同格式"/>
      <w:bookmarkEnd w:id="4"/>
      <w:bookmarkStart w:id="5" w:name="bt开标一览表"/>
      <w:bookmarkEnd w:id="5"/>
      <w:bookmarkStart w:id="6" w:name="bt投标报价汇总表"/>
      <w:bookmarkEnd w:id="6"/>
      <w:bookmarkStart w:id="7" w:name="bt说明"/>
      <w:bookmarkEnd w:id="7"/>
      <w:bookmarkStart w:id="8" w:name="bt合同条款及格式"/>
      <w:bookmarkEnd w:id="8"/>
      <w:bookmarkStart w:id="9" w:name="bt技术标投标文件格式"/>
      <w:bookmarkEnd w:id="9"/>
      <w:bookmarkStart w:id="10" w:name="bt商务标投标文件格式"/>
      <w:bookmarkEnd w:id="10"/>
      <w:bookmarkStart w:id="11" w:name="bt项目管理班子配备情况"/>
      <w:bookmarkEnd w:id="11"/>
      <w:bookmarkStart w:id="12" w:name="bt投标人情况介绍"/>
      <w:bookmarkEnd w:id="12"/>
      <w:bookmarkStart w:id="13" w:name="bt投标文件签署授权委托书"/>
      <w:bookmarkEnd w:id="13"/>
      <w:bookmarkStart w:id="14" w:name="bt投标函"/>
      <w:bookmarkEnd w:id="14"/>
      <w:bookmarkStart w:id="15" w:name="bt本工程承诺书"/>
      <w:bookmarkEnd w:id="15"/>
      <w:bookmarkStart w:id="16" w:name="bt其他资料2"/>
      <w:bookmarkEnd w:id="16"/>
      <w:bookmarkStart w:id="17" w:name="bt合同条款"/>
      <w:bookmarkEnd w:id="17"/>
      <w:bookmarkStart w:id="18" w:name="bt合同格式"/>
      <w:bookmarkEnd w:id="18"/>
      <w:r>
        <w:rPr>
          <w:rFonts w:hint="eastAsia"/>
          <w:color w:val="auto"/>
        </w:rPr>
        <w:t>第一册专用条款</w:t>
      </w:r>
    </w:p>
    <w:p>
      <w:pPr>
        <w:pStyle w:val="7"/>
        <w:rPr>
          <w:rFonts w:hint="eastAsia"/>
          <w:color w:val="auto"/>
          <w:sz w:val="28"/>
          <w:szCs w:val="28"/>
        </w:rPr>
      </w:pPr>
      <w:r>
        <w:rPr>
          <w:rFonts w:hint="eastAsia"/>
          <w:color w:val="auto"/>
          <w:sz w:val="28"/>
          <w:szCs w:val="28"/>
        </w:rPr>
        <w:t>第一章  招标公告</w:t>
      </w:r>
    </w:p>
    <w:p>
      <w:pPr>
        <w:rPr>
          <w:color w:val="auto"/>
        </w:rPr>
      </w:pPr>
    </w:p>
    <w:p>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投标人的资格要求：</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19"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9.</w:t>
      </w:r>
      <w:r>
        <w:rPr>
          <w:rFonts w:hint="eastAsia" w:ascii="宋体" w:hAnsi="宋体" w:cs="宋体"/>
          <w:color w:val="auto"/>
          <w:kern w:val="0"/>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auto"/>
          <w:kern w:val="0"/>
          <w:szCs w:val="21"/>
        </w:rPr>
        <w:t>。</w:t>
      </w:r>
    </w:p>
    <w:p>
      <w:pPr>
        <w:ind w:firstLine="630" w:firstLineChars="300"/>
        <w:rPr>
          <w:color w:val="auto"/>
        </w:rPr>
      </w:pPr>
      <w:r>
        <w:rPr>
          <w:rFonts w:hint="eastAsia" w:ascii="宋体" w:hAnsi="宋体" w:cs="宋体"/>
          <w:color w:val="auto"/>
          <w:kern w:val="0"/>
          <w:szCs w:val="21"/>
        </w:rPr>
        <w:t>10. 投标人取得交通运输部门颁发的道路运输经营许可证（提供相关资质证书扫描件）。</w:t>
      </w:r>
    </w:p>
    <w:p>
      <w:pPr>
        <w:wordWrap w:val="0"/>
        <w:ind w:firstLine="420" w:firstLineChars="200"/>
        <w:rPr>
          <w:rFonts w:hint="eastAsia" w:ascii="宋体" w:hAnsi="宋体" w:cs="宋体"/>
          <w:color w:val="auto"/>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color w:val="auto"/>
          <w:kern w:val="0"/>
          <w:szCs w:val="21"/>
        </w:rPr>
      </w:pPr>
      <w:r>
        <w:rPr>
          <w:rFonts w:hint="eastAsia" w:ascii="宋体" w:hAnsi="宋体"/>
          <w:color w:val="auto"/>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hint="eastAsia" w:ascii="宋体" w:hAnsi="宋体" w:cs="宋体"/>
          <w:color w:val="auto"/>
          <w:kern w:val="0"/>
          <w:szCs w:val="21"/>
        </w:rPr>
      </w:pPr>
    </w:p>
    <w:p>
      <w:pPr>
        <w:jc w:val="left"/>
        <w:rPr>
          <w:color w:val="auto"/>
          <w:sz w:val="22"/>
          <w:szCs w:val="18"/>
        </w:rPr>
      </w:pPr>
      <w:r>
        <w:rPr>
          <w:rFonts w:hint="eastAsia"/>
          <w:color w:val="auto"/>
          <w:sz w:val="22"/>
          <w:szCs w:val="18"/>
        </w:rPr>
        <w:t>完整公告内容详见：深圳交易集团（深圳公共资源交易中心）官网https://www.szexgrp.com/jyfw/zfcg-view.html?id=zfcg</w:t>
      </w:r>
    </w:p>
    <w:p>
      <w:pPr>
        <w:rPr>
          <w:color w:val="auto"/>
        </w:rPr>
      </w:pPr>
      <w:r>
        <w:rPr>
          <w:rFonts w:hint="eastAsia"/>
          <w:color w:val="auto"/>
        </w:rPr>
        <w:br w:type="page"/>
      </w:r>
    </w:p>
    <w:p>
      <w:pPr>
        <w:pStyle w:val="7"/>
        <w:rPr>
          <w:rFonts w:hint="eastAsia"/>
          <w:color w:val="auto"/>
          <w:sz w:val="28"/>
          <w:szCs w:val="28"/>
        </w:rPr>
      </w:pPr>
      <w:r>
        <w:rPr>
          <w:rFonts w:hint="eastAsia"/>
          <w:color w:val="auto"/>
          <w:sz w:val="28"/>
          <w:szCs w:val="28"/>
        </w:rPr>
        <w:t>第二章 对通用条款的补充内容及其他关键信息</w:t>
      </w:r>
    </w:p>
    <w:p>
      <w:pPr>
        <w:pStyle w:val="7"/>
        <w:spacing w:before="120" w:beforeLines="50" w:after="120" w:afterLines="50"/>
        <w:rPr>
          <w:rFonts w:hint="eastAsia"/>
          <w:color w:val="auto"/>
          <w:sz w:val="28"/>
          <w:szCs w:val="28"/>
        </w:rPr>
      </w:pPr>
      <w:bookmarkStart w:id="20" w:name="_Toc73517639"/>
      <w:bookmarkStart w:id="21" w:name="_Toc73521547"/>
      <w:bookmarkStart w:id="22" w:name="_Toc101074876"/>
      <w:bookmarkStart w:id="23" w:name="_Toc60560625"/>
      <w:bookmarkStart w:id="24" w:name="_Toc100052364"/>
      <w:bookmarkStart w:id="25" w:name="_Toc60631620"/>
      <w:bookmarkStart w:id="26" w:name="_Toc73521635"/>
      <w:bookmarkStart w:id="27" w:name="_Toc73518117"/>
      <w:r>
        <w:rPr>
          <w:rFonts w:hint="eastAsia"/>
          <w:color w:val="auto"/>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color w:val="auto"/>
              </w:rPr>
            </w:pPr>
            <w:r>
              <w:rPr>
                <w:rFonts w:hint="eastAsia" w:ascii="宋体" w:hAnsi="宋体"/>
                <w:b/>
                <w:bCs/>
                <w:color w:val="auto"/>
              </w:rPr>
              <w:t>通用条款序号</w:t>
            </w:r>
          </w:p>
        </w:tc>
        <w:tc>
          <w:tcPr>
            <w:tcW w:w="2526" w:type="dxa"/>
            <w:vAlign w:val="center"/>
          </w:tcPr>
          <w:p>
            <w:pPr>
              <w:jc w:val="center"/>
              <w:rPr>
                <w:rFonts w:hint="eastAsia" w:ascii="宋体" w:hAnsi="宋体"/>
                <w:b/>
                <w:bCs/>
                <w:color w:val="auto"/>
              </w:rPr>
            </w:pPr>
            <w:r>
              <w:rPr>
                <w:rFonts w:hint="eastAsia" w:ascii="宋体" w:hAnsi="宋体"/>
                <w:b/>
                <w:bCs/>
                <w:color w:val="auto"/>
              </w:rPr>
              <w:t>涉及事项</w:t>
            </w:r>
          </w:p>
        </w:tc>
        <w:tc>
          <w:tcPr>
            <w:tcW w:w="4871" w:type="dxa"/>
            <w:vAlign w:val="center"/>
          </w:tcPr>
          <w:p>
            <w:pPr>
              <w:jc w:val="center"/>
              <w:rPr>
                <w:rFonts w:hint="eastAsia" w:ascii="宋体" w:hAnsi="宋体"/>
                <w:b/>
                <w:bCs/>
                <w:color w:val="auto"/>
              </w:rPr>
            </w:pPr>
            <w:r>
              <w:rPr>
                <w:rFonts w:hint="eastAsia" w:ascii="宋体" w:hAnsi="宋体"/>
                <w:b/>
                <w:bCs/>
                <w:color w:val="auto"/>
              </w:rPr>
              <w:t xml:space="preserve">具 </w:t>
            </w:r>
            <w:r>
              <w:rPr>
                <w:rFonts w:ascii="宋体" w:hAnsi="宋体"/>
                <w:b/>
                <w:bCs/>
                <w:color w:val="auto"/>
              </w:rPr>
              <w:t xml:space="preserve"> </w:t>
            </w:r>
            <w:r>
              <w:rPr>
                <w:rFonts w:hint="eastAsia" w:ascii="宋体" w:hAnsi="宋体"/>
                <w:b/>
                <w:bCs/>
                <w:color w:val="auto"/>
              </w:rPr>
              <w:t xml:space="preserve">体 </w:t>
            </w:r>
            <w:r>
              <w:rPr>
                <w:rFonts w:ascii="宋体" w:hAnsi="宋体"/>
                <w:b/>
                <w:bCs/>
                <w:color w:val="auto"/>
              </w:rPr>
              <w:t xml:space="preserve"> </w:t>
            </w:r>
            <w:r>
              <w:rPr>
                <w:rFonts w:hint="eastAsia" w:ascii="宋体" w:hAnsi="宋体"/>
                <w:b/>
                <w:bCs/>
                <w:color w:val="auto"/>
              </w:rPr>
              <w:t xml:space="preserve">补 </w:t>
            </w:r>
            <w:r>
              <w:rPr>
                <w:rFonts w:ascii="宋体" w:hAnsi="宋体"/>
                <w:b/>
                <w:bCs/>
                <w:color w:val="auto"/>
              </w:rPr>
              <w:t xml:space="preserve"> </w:t>
            </w:r>
            <w:r>
              <w:rPr>
                <w:rFonts w:hint="eastAsia" w:ascii="宋体" w:hAnsi="宋体"/>
                <w:b/>
                <w:bCs/>
                <w:color w:val="auto"/>
              </w:rPr>
              <w:t xml:space="preserve">充 </w:t>
            </w:r>
            <w:r>
              <w:rPr>
                <w:rFonts w:ascii="宋体" w:hAnsi="宋体"/>
                <w:b/>
                <w:bCs/>
                <w:color w:val="auto"/>
              </w:rPr>
              <w:t xml:space="preserve"> </w:t>
            </w:r>
            <w:r>
              <w:rPr>
                <w:rFonts w:hint="eastAsia" w:ascii="宋体" w:hAnsi="宋体"/>
                <w:b/>
                <w:bCs/>
                <w:color w:val="auto"/>
              </w:rPr>
              <w:t xml:space="preserve">内 </w:t>
            </w:r>
            <w:r>
              <w:rPr>
                <w:rFonts w:ascii="宋体" w:hAnsi="宋体"/>
                <w:b/>
                <w:bCs/>
                <w:color w:val="auto"/>
              </w:rPr>
              <w:t xml:space="preserve"> </w:t>
            </w:r>
            <w:r>
              <w:rPr>
                <w:rFonts w:hint="eastAsia" w:ascii="宋体" w:hAnsi="宋体"/>
                <w:b/>
                <w:bCs/>
                <w:color w:val="auto"/>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367" w:type="dxa"/>
            <w:gridSpan w:val="3"/>
            <w:vAlign w:val="center"/>
          </w:tcPr>
          <w:p>
            <w:pPr>
              <w:jc w:val="center"/>
              <w:rPr>
                <w:rFonts w:hint="eastAsia" w:ascii="宋体" w:hAnsi="宋体"/>
                <w:b/>
                <w:bCs/>
                <w:color w:val="auto"/>
              </w:rPr>
            </w:pPr>
            <w:r>
              <w:rPr>
                <w:rFonts w:hint="eastAsia"/>
                <w:color w:val="auto"/>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.1</w:t>
            </w:r>
          </w:p>
        </w:tc>
        <w:tc>
          <w:tcPr>
            <w:tcW w:w="2526" w:type="dxa"/>
            <w:vAlign w:val="center"/>
          </w:tcPr>
          <w:p>
            <w:pPr>
              <w:jc w:val="center"/>
              <w:rPr>
                <w:color w:val="auto"/>
              </w:rPr>
            </w:pPr>
            <w:r>
              <w:rPr>
                <w:rFonts w:hint="eastAsia"/>
                <w:color w:val="auto"/>
              </w:rPr>
              <w:t>采购人</w:t>
            </w:r>
          </w:p>
        </w:tc>
        <w:tc>
          <w:tcPr>
            <w:tcW w:w="4871" w:type="dxa"/>
            <w:vAlign w:val="center"/>
          </w:tcPr>
          <w:p>
            <w:pPr>
              <w:jc w:val="center"/>
              <w:rPr>
                <w:rFonts w:hint="eastAsia" w:ascii="宋体" w:hAnsi="宋体"/>
                <w:color w:val="auto"/>
              </w:rPr>
            </w:pPr>
            <w:r>
              <w:rPr>
                <w:rFonts w:hint="eastAsia" w:ascii="宋体" w:hAnsi="宋体"/>
                <w:color w:val="auto"/>
              </w:rPr>
              <w:t>深圳市下坪环境园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政府集中采购机构</w:t>
            </w:r>
          </w:p>
        </w:tc>
        <w:tc>
          <w:tcPr>
            <w:tcW w:w="4871" w:type="dxa"/>
            <w:vAlign w:val="center"/>
          </w:tcPr>
          <w:p>
            <w:pPr>
              <w:jc w:val="center"/>
              <w:rPr>
                <w:rFonts w:hint="eastAsia" w:ascii="宋体" w:hAnsi="宋体"/>
                <w:color w:val="auto"/>
              </w:rPr>
            </w:pPr>
            <w:r>
              <w:rPr>
                <w:rFonts w:hint="eastAsia" w:ascii="宋体" w:hAnsi="宋体"/>
                <w:color w:val="auto"/>
              </w:rPr>
              <w:t>深圳公共资源交易中心</w:t>
            </w:r>
          </w:p>
          <w:p>
            <w:pPr>
              <w:jc w:val="center"/>
              <w:rPr>
                <w:rFonts w:hint="eastAsia" w:ascii="宋体" w:hAnsi="宋体"/>
                <w:color w:val="auto"/>
              </w:rPr>
            </w:pPr>
            <w:r>
              <w:rPr>
                <w:rFonts w:hint="eastAsia" w:ascii="宋体" w:hAnsi="宋体"/>
                <w:color w:val="auto"/>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9</w:t>
            </w:r>
          </w:p>
        </w:tc>
        <w:tc>
          <w:tcPr>
            <w:tcW w:w="2526" w:type="dxa"/>
            <w:vAlign w:val="center"/>
          </w:tcPr>
          <w:p>
            <w:pPr>
              <w:jc w:val="center"/>
              <w:rPr>
                <w:rFonts w:hint="eastAsia" w:ascii="宋体" w:hAnsi="宋体"/>
                <w:color w:val="auto"/>
              </w:rPr>
            </w:pPr>
            <w:r>
              <w:rPr>
                <w:rFonts w:hint="eastAsia" w:ascii="宋体" w:hAnsi="宋体"/>
                <w:color w:val="auto"/>
              </w:rPr>
              <w:t>踏勘现场</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标前会议</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/1</w:t>
            </w:r>
            <w:r>
              <w:rPr>
                <w:rFonts w:ascii="宋体" w:hAnsi="宋体"/>
                <w:color w:val="auto"/>
              </w:rPr>
              <w:t>3</w:t>
            </w:r>
          </w:p>
        </w:tc>
        <w:tc>
          <w:tcPr>
            <w:tcW w:w="2526" w:type="dxa"/>
            <w:vAlign w:val="center"/>
          </w:tcPr>
          <w:p>
            <w:pPr>
              <w:jc w:val="center"/>
              <w:rPr>
                <w:rFonts w:hint="eastAsia" w:ascii="宋体" w:hAnsi="宋体"/>
                <w:color w:val="auto"/>
              </w:rPr>
            </w:pPr>
            <w:r>
              <w:rPr>
                <w:rFonts w:hint="eastAsia" w:ascii="宋体" w:hAnsi="宋体"/>
                <w:color w:val="auto"/>
              </w:rPr>
              <w:t>招标文件的澄清和修改</w:t>
            </w:r>
          </w:p>
        </w:tc>
        <w:tc>
          <w:tcPr>
            <w:tcW w:w="4871" w:type="dxa"/>
            <w:vAlign w:val="center"/>
          </w:tcPr>
          <w:p>
            <w:pPr>
              <w:jc w:val="left"/>
              <w:rPr>
                <w:rFonts w:hint="eastAsia" w:ascii="宋体" w:hAnsi="宋体"/>
                <w:color w:val="auto"/>
              </w:rPr>
            </w:pPr>
            <w:r>
              <w:rPr>
                <w:rFonts w:hint="eastAsia" w:ascii="宋体" w:hAnsi="宋体"/>
                <w:color w:val="auto"/>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投标有效期</w:t>
            </w:r>
          </w:p>
        </w:tc>
        <w:tc>
          <w:tcPr>
            <w:tcW w:w="4871" w:type="dxa"/>
            <w:vAlign w:val="center"/>
          </w:tcPr>
          <w:p>
            <w:pPr>
              <w:jc w:val="center"/>
              <w:rPr>
                <w:rFonts w:hint="eastAsia" w:ascii="宋体" w:hAnsi="宋体"/>
                <w:color w:val="auto"/>
              </w:rPr>
            </w:pPr>
            <w:r>
              <w:rPr>
                <w:rFonts w:hint="eastAsia" w:ascii="宋体" w:hAnsi="宋体"/>
                <w:color w:val="auto"/>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投标人的替代方案</w:t>
            </w:r>
          </w:p>
        </w:tc>
        <w:tc>
          <w:tcPr>
            <w:tcW w:w="4871" w:type="dxa"/>
            <w:vAlign w:val="center"/>
          </w:tcPr>
          <w:p>
            <w:pPr>
              <w:jc w:val="center"/>
              <w:rPr>
                <w:rFonts w:hint="eastAsia" w:ascii="宋体" w:hAnsi="宋体"/>
                <w:color w:val="auto"/>
              </w:rPr>
            </w:pPr>
            <w:r>
              <w:rPr>
                <w:rFonts w:hint="eastAsia" w:ascii="宋体" w:hAnsi="宋体"/>
                <w:color w:val="auto"/>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2526" w:type="dxa"/>
            <w:vAlign w:val="center"/>
          </w:tcPr>
          <w:p>
            <w:pPr>
              <w:jc w:val="center"/>
              <w:rPr>
                <w:rFonts w:hint="eastAsia" w:ascii="宋体" w:hAnsi="宋体"/>
                <w:color w:val="auto"/>
              </w:rPr>
            </w:pPr>
            <w:r>
              <w:rPr>
                <w:rFonts w:hint="eastAsia" w:ascii="宋体" w:hAnsi="宋体"/>
                <w:color w:val="auto"/>
              </w:rPr>
              <w:t>投标文件的大小</w:t>
            </w:r>
          </w:p>
        </w:tc>
        <w:tc>
          <w:tcPr>
            <w:tcW w:w="4871" w:type="dxa"/>
            <w:vAlign w:val="center"/>
          </w:tcPr>
          <w:p>
            <w:pPr>
              <w:jc w:val="center"/>
              <w:rPr>
                <w:rFonts w:hint="eastAsia"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2526" w:type="dxa"/>
            <w:vAlign w:val="center"/>
          </w:tcPr>
          <w:p>
            <w:pPr>
              <w:jc w:val="center"/>
              <w:rPr>
                <w:rFonts w:hint="eastAsia" w:ascii="宋体" w:hAnsi="宋体"/>
                <w:color w:val="auto"/>
              </w:rPr>
            </w:pPr>
            <w:bookmarkStart w:id="28" w:name="_Hlk71664860"/>
            <w:r>
              <w:rPr>
                <w:rFonts w:hint="eastAsia" w:ascii="宋体" w:hAnsi="宋体"/>
                <w:color w:val="auto"/>
              </w:rPr>
              <w:t>样品、演示、方案讲解</w:t>
            </w:r>
            <w:bookmarkEnd w:id="28"/>
          </w:p>
        </w:tc>
        <w:tc>
          <w:tcPr>
            <w:tcW w:w="4871" w:type="dxa"/>
            <w:vAlign w:val="center"/>
          </w:tcPr>
          <w:p>
            <w:pPr>
              <w:rPr>
                <w:rFonts w:hint="eastAsia" w:ascii="宋体" w:hAnsi="宋体"/>
                <w:color w:val="auto"/>
              </w:rPr>
            </w:pPr>
            <w:r>
              <w:rPr>
                <w:rFonts w:hint="eastAsia" w:ascii="宋体" w:hAnsi="宋体"/>
                <w:color w:val="auto"/>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7</w:t>
            </w:r>
          </w:p>
        </w:tc>
        <w:tc>
          <w:tcPr>
            <w:tcW w:w="2526" w:type="dxa"/>
            <w:vAlign w:val="center"/>
          </w:tcPr>
          <w:p>
            <w:pPr>
              <w:jc w:val="center"/>
              <w:rPr>
                <w:rFonts w:hint="eastAsia" w:ascii="宋体" w:hAnsi="宋体"/>
                <w:color w:val="auto"/>
              </w:rPr>
            </w:pPr>
            <w:r>
              <w:rPr>
                <w:rFonts w:hint="eastAsia" w:ascii="宋体" w:hAnsi="宋体"/>
                <w:color w:val="auto"/>
              </w:rPr>
              <w:t>评审方法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最高评标价法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8</w:t>
            </w:r>
          </w:p>
        </w:tc>
        <w:tc>
          <w:tcPr>
            <w:tcW w:w="2526" w:type="dxa"/>
            <w:vAlign w:val="center"/>
          </w:tcPr>
          <w:p>
            <w:pPr>
              <w:jc w:val="center"/>
              <w:rPr>
                <w:rFonts w:hint="eastAsia" w:ascii="宋体" w:hAnsi="宋体"/>
                <w:color w:val="auto"/>
              </w:rPr>
            </w:pPr>
            <w:r>
              <w:rPr>
                <w:rFonts w:hint="eastAsia" w:ascii="宋体" w:hAnsi="宋体"/>
                <w:color w:val="auto"/>
              </w:rPr>
              <w:t>定标方法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4</w:t>
            </w:r>
            <w:r>
              <w:rPr>
                <w:rFonts w:ascii="宋体" w:hAnsi="宋体"/>
                <w:color w:val="auto"/>
              </w:rPr>
              <w:t>6</w:t>
            </w:r>
          </w:p>
        </w:tc>
        <w:tc>
          <w:tcPr>
            <w:tcW w:w="2526" w:type="dxa"/>
            <w:vAlign w:val="center"/>
          </w:tcPr>
          <w:p>
            <w:pPr>
              <w:jc w:val="center"/>
              <w:rPr>
                <w:rFonts w:hint="eastAsia" w:ascii="宋体" w:hAnsi="宋体"/>
                <w:color w:val="auto"/>
              </w:rPr>
            </w:pPr>
            <w:r>
              <w:rPr>
                <w:rFonts w:hint="eastAsia" w:ascii="宋体" w:hAnsi="宋体"/>
                <w:color w:val="auto"/>
              </w:rPr>
              <w:t>履约担保</w:t>
            </w:r>
          </w:p>
        </w:tc>
        <w:tc>
          <w:tcPr>
            <w:tcW w:w="4871" w:type="dxa"/>
            <w:vAlign w:val="center"/>
          </w:tcPr>
          <w:p>
            <w:pPr>
              <w:jc w:val="left"/>
              <w:rPr>
                <w:rFonts w:hint="eastAsia" w:ascii="宋体" w:hAnsi="宋体"/>
                <w:color w:val="auto"/>
              </w:rPr>
            </w:pPr>
            <w:r>
              <w:rPr>
                <w:rFonts w:hint="eastAsia" w:ascii="宋体" w:hAnsi="宋体"/>
                <w:color w:val="auto"/>
              </w:rPr>
              <w:t xml:space="preserve"> 需要，</w:t>
            </w:r>
            <w:r>
              <w:rPr>
                <w:rFonts w:hint="eastAsia"/>
                <w:color w:val="auto"/>
              </w:rPr>
              <w:t>详见项目商务要求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52.8</w:t>
            </w:r>
          </w:p>
        </w:tc>
        <w:tc>
          <w:tcPr>
            <w:tcW w:w="2526" w:type="dxa"/>
            <w:vAlign w:val="center"/>
          </w:tcPr>
          <w:p>
            <w:pPr>
              <w:jc w:val="center"/>
              <w:rPr>
                <w:rFonts w:hint="eastAsia" w:ascii="宋体" w:hAnsi="宋体"/>
                <w:color w:val="auto"/>
              </w:rPr>
            </w:pPr>
            <w:r>
              <w:rPr>
                <w:rFonts w:hint="eastAsia" w:ascii="宋体" w:hAnsi="宋体"/>
                <w:color w:val="auto"/>
              </w:rPr>
              <w:t>投诉</w:t>
            </w:r>
          </w:p>
        </w:tc>
        <w:tc>
          <w:tcPr>
            <w:tcW w:w="4871" w:type="dxa"/>
            <w:vAlign w:val="center"/>
          </w:tcPr>
          <w:p>
            <w:pPr>
              <w:jc w:val="left"/>
              <w:rPr>
                <w:rFonts w:hint="eastAsia" w:ascii="宋体" w:hAnsi="宋体"/>
                <w:b/>
                <w:color w:val="auto"/>
              </w:rPr>
            </w:pPr>
            <w:r>
              <w:rPr>
                <w:rFonts w:hint="eastAsia" w:ascii="宋体" w:hAnsi="宋体"/>
                <w:color w:val="auto"/>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color w:val="auto"/>
        </w:rPr>
      </w:pPr>
      <w:r>
        <w:rPr>
          <w:rFonts w:hint="eastAsia"/>
          <w:color w:val="auto"/>
          <w:szCs w:val="21"/>
        </w:rPr>
        <w:t>备注：本表是通用条款相关条款的补充和明确，如与通用条款内容相冲突的，以本表为准。</w:t>
      </w:r>
    </w:p>
    <w:p>
      <w:pPr>
        <w:rPr>
          <w:b/>
          <w:color w:val="auto"/>
        </w:rPr>
      </w:pPr>
    </w:p>
    <w:p>
      <w:pPr>
        <w:pStyle w:val="7"/>
        <w:spacing w:before="120" w:beforeLines="50" w:after="120" w:afterLines="50"/>
        <w:rPr>
          <w:rFonts w:hint="eastAsia"/>
          <w:color w:val="auto"/>
          <w:szCs w:val="24"/>
        </w:rPr>
      </w:pPr>
      <w:r>
        <w:rPr>
          <w:rFonts w:hint="eastAsia"/>
          <w:color w:val="auto"/>
          <w:szCs w:val="24"/>
        </w:rPr>
        <w:t>二、其他关键信息</w:t>
      </w:r>
    </w:p>
    <w:p>
      <w:pPr>
        <w:ind w:firstLine="421" w:firstLineChars="200"/>
        <w:rPr>
          <w:b/>
          <w:bCs/>
          <w:color w:val="auto"/>
        </w:rPr>
      </w:pPr>
      <w:r>
        <w:rPr>
          <w:rFonts w:hint="eastAsia"/>
          <w:b/>
          <w:bCs/>
          <w:color w:val="auto"/>
        </w:rPr>
        <w:t>（一）与“对通用条款的补充内容”章节相关的事项</w:t>
      </w:r>
    </w:p>
    <w:p>
      <w:pPr>
        <w:spacing w:line="276" w:lineRule="auto"/>
        <w:ind w:firstLine="421" w:firstLineChars="200"/>
        <w:jc w:val="left"/>
        <w:rPr>
          <w:rFonts w:hint="eastAsia" w:asciiTheme="minorEastAsia" w:hAnsiTheme="minorEastAsia" w:eastAsiaTheme="minorEastAsia"/>
          <w:b/>
          <w:color w:val="auto"/>
          <w:kern w:val="0"/>
          <w:szCs w:val="20"/>
        </w:rPr>
      </w:pPr>
      <w:bookmarkStart w:id="29" w:name="_Hlk72579465"/>
      <w:r>
        <w:rPr>
          <w:rFonts w:hint="eastAsia" w:asciiTheme="minorEastAsia" w:hAnsiTheme="minorEastAsia" w:eastAsiaTheme="minorEastAsia"/>
          <w:b/>
          <w:color w:val="auto"/>
          <w:kern w:val="0"/>
          <w:szCs w:val="20"/>
        </w:rPr>
        <w:t>1、评标定标信息</w:t>
      </w:r>
    </w:p>
    <w:p>
      <w:pPr>
        <w:jc w:val="center"/>
        <w:rPr>
          <w:color w:val="auto"/>
        </w:rPr>
      </w:pPr>
      <w:r>
        <w:rPr>
          <w:rFonts w:hint="eastAsia"/>
          <w:b/>
          <w:color w:val="auto"/>
        </w:rPr>
        <w:t>非评定分离项目</w:t>
      </w: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color w:val="auto"/>
              </w:rPr>
            </w:pPr>
            <w:r>
              <w:rPr>
                <w:rFonts w:hint="eastAsia"/>
                <w:color w:val="auto"/>
              </w:rPr>
              <w:t>评标方法</w:t>
            </w:r>
          </w:p>
        </w:tc>
        <w:tc>
          <w:tcPr>
            <w:tcW w:w="5515" w:type="dxa"/>
          </w:tcPr>
          <w:p>
            <w:pPr>
              <w:jc w:val="center"/>
              <w:rPr>
                <w:color w:val="auto"/>
              </w:rPr>
            </w:pPr>
            <w:r>
              <w:rPr>
                <w:rFonts w:hint="eastAsia"/>
                <w:color w:val="auto"/>
              </w:rPr>
              <w:t>最高价法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pPr>
              <w:jc w:val="center"/>
              <w:rPr>
                <w:color w:val="auto"/>
              </w:rPr>
            </w:pPr>
            <w:r>
              <w:rPr>
                <w:rFonts w:hint="eastAsia"/>
                <w:color w:val="auto"/>
              </w:rPr>
              <w:t>候选中标供应商家数</w:t>
            </w:r>
          </w:p>
        </w:tc>
        <w:tc>
          <w:tcPr>
            <w:tcW w:w="5515" w:type="dxa"/>
          </w:tcPr>
          <w:p>
            <w:pPr>
              <w:jc w:val="center"/>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rPr>
                <w:color w:val="auto"/>
              </w:rPr>
            </w:pPr>
            <w:r>
              <w:rPr>
                <w:rFonts w:hint="eastAsia"/>
                <w:color w:val="auto"/>
              </w:rPr>
              <w:t>中标供应商家数</w:t>
            </w:r>
          </w:p>
        </w:tc>
        <w:tc>
          <w:tcPr>
            <w:tcW w:w="5515" w:type="dxa"/>
          </w:tcPr>
          <w:p>
            <w:pPr>
              <w:jc w:val="center"/>
              <w:rPr>
                <w:color w:val="auto"/>
              </w:rPr>
            </w:pPr>
            <w:r>
              <w:rPr>
                <w:rFonts w:hint="eastAsia"/>
                <w:color w:val="auto"/>
              </w:rPr>
              <w:t>1</w:t>
            </w:r>
          </w:p>
        </w:tc>
      </w:tr>
    </w:tbl>
    <w:p>
      <w:pPr>
        <w:pStyle w:val="3"/>
        <w:rPr>
          <w:color w:val="auto"/>
        </w:rPr>
      </w:pPr>
    </w:p>
    <w:bookmarkEnd w:id="29"/>
    <w:p>
      <w:pPr>
        <w:ind w:firstLine="421" w:firstLineChars="200"/>
        <w:rPr>
          <w:b/>
          <w:color w:val="auto"/>
        </w:rPr>
      </w:pPr>
      <w:r>
        <w:rPr>
          <w:rFonts w:hint="eastAsia"/>
          <w:b/>
          <w:color w:val="auto"/>
        </w:rPr>
        <w:t>（二）其他事项</w:t>
      </w:r>
    </w:p>
    <w:p>
      <w:pPr>
        <w:ind w:firstLine="420" w:firstLineChars="200"/>
        <w:rPr>
          <w:color w:val="auto"/>
        </w:rPr>
      </w:pPr>
      <w:r>
        <w:rPr>
          <w:color w:val="auto"/>
        </w:rPr>
        <w:t>1</w:t>
      </w:r>
      <w:r>
        <w:rPr>
          <w:rFonts w:hint="eastAsia"/>
          <w:color w:val="auto"/>
        </w:rPr>
        <w:t>、关于享受优惠政策的主体及价格扣除比例</w:t>
      </w:r>
    </w:p>
    <w:p>
      <w:pPr>
        <w:ind w:firstLine="420" w:firstLineChars="200"/>
        <w:rPr>
          <w:color w:val="auto"/>
        </w:rPr>
      </w:pPr>
      <w:r>
        <w:rPr>
          <w:rFonts w:hint="eastAsia"/>
          <w:color w:val="auto"/>
        </w:rPr>
        <w:t>（1）专门面向中小企业采购的项目，不再执行价格扣除比例。</w:t>
      </w:r>
    </w:p>
    <w:p>
      <w:pPr>
        <w:ind w:firstLine="420" w:firstLineChars="200"/>
        <w:rPr>
          <w:color w:val="auto"/>
        </w:rPr>
      </w:pPr>
      <w:r>
        <w:rPr>
          <w:rFonts w:hint="eastAsia"/>
          <w:color w:val="auto"/>
        </w:rPr>
        <w:t>（2）非专门面向中小企业采购的项目，应执行价格扣除比例：供应商提供的服务全部由优惠主体承接，则对其投标总价给予</w:t>
      </w:r>
      <w:r>
        <w:rPr>
          <w:color w:val="auto"/>
          <w:u w:val="single"/>
        </w:rPr>
        <w:t xml:space="preserve"> </w:t>
      </w:r>
      <w:r>
        <w:rPr>
          <w:rFonts w:hint="eastAsia"/>
          <w:color w:val="auto"/>
          <w:u w:val="single"/>
        </w:rPr>
        <w:t>-</w:t>
      </w:r>
      <w:r>
        <w:rPr>
          <w:color w:val="auto"/>
          <w:u w:val="single"/>
        </w:rPr>
        <w:t xml:space="preserve"> %</w:t>
      </w:r>
      <w:r>
        <w:rPr>
          <w:rFonts w:hint="eastAsia"/>
          <w:color w:val="auto"/>
        </w:rPr>
        <w:t>（10%~20%）</w:t>
      </w:r>
      <w:r>
        <w:rPr>
          <w:rFonts w:hint="eastAsia"/>
          <w:color w:val="auto"/>
        </w:rPr>
        <w:t>的扣除，用扣除后的价格参与评审。满足多项优惠政策的企业，不重复享受多项价格扣除政策。</w:t>
      </w:r>
    </w:p>
    <w:p>
      <w:pPr>
        <w:ind w:firstLine="420" w:firstLineChars="200"/>
        <w:rPr>
          <w:color w:val="auto"/>
        </w:rPr>
      </w:pPr>
      <w:r>
        <w:rPr>
          <w:rFonts w:hint="eastAsia"/>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rPr>
        <w:t>b)</w:t>
      </w:r>
      <w:r>
        <w:rPr>
          <w:rFonts w:hint="eastAsia"/>
          <w:color w:val="auto"/>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color w:val="auto"/>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auto"/>
          <w:szCs w:val="21"/>
        </w:rPr>
        <w:t>《中小企业声明函》中相关企业</w:t>
      </w:r>
      <w:r>
        <w:rPr>
          <w:rFonts w:hint="eastAsia" w:ascii="宋体" w:hAnsi="宋体" w:cs="宋体"/>
          <w:b/>
          <w:bCs/>
          <w:color w:val="auto"/>
          <w:szCs w:val="21"/>
        </w:rPr>
        <w:t>（服务承接商）</w:t>
      </w:r>
      <w:r>
        <w:rPr>
          <w:rFonts w:ascii="宋体" w:hAnsi="宋体" w:cs="宋体"/>
          <w:b/>
          <w:bCs/>
          <w:color w:val="auto"/>
          <w:szCs w:val="21"/>
        </w:rPr>
        <w:t>所属行业应当与采购标的所属行业相一致</w:t>
      </w:r>
      <w:r>
        <w:rPr>
          <w:rFonts w:hint="eastAsia"/>
          <w:b/>
          <w:bCs/>
          <w:color w:val="auto"/>
        </w:rPr>
        <w:t>，标的所属行业以采购文件第一册第三章用户需求书“服务需求明细”的“标的所属行业”一栏为准</w:t>
      </w:r>
      <w:r>
        <w:rPr>
          <w:rFonts w:ascii="宋体" w:hAnsi="宋体" w:cs="宋体"/>
          <w:b/>
          <w:bCs/>
          <w:color w:val="auto"/>
          <w:szCs w:val="21"/>
        </w:rPr>
        <w:t>。</w:t>
      </w:r>
    </w:p>
    <w:p>
      <w:pPr>
        <w:numPr>
          <w:ilvl w:val="0"/>
          <w:numId w:val="7"/>
        </w:numPr>
        <w:ind w:firstLine="420" w:firstLineChars="200"/>
        <w:rPr>
          <w:color w:val="auto"/>
        </w:rPr>
      </w:pPr>
      <w:r>
        <w:rPr>
          <w:rFonts w:hint="eastAsia"/>
          <w:color w:val="auto"/>
          <w:szCs w:val="21"/>
        </w:rPr>
        <w:t>小型企业、微</w:t>
      </w:r>
      <w:r>
        <w:rPr>
          <w:rFonts w:hint="eastAsia"/>
          <w:color w:val="auto"/>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rPr>
          <w:color w:val="auto"/>
        </w:rPr>
      </w:pPr>
      <w:r>
        <w:rPr>
          <w:rFonts w:hint="eastAsia"/>
          <w:color w:val="auto"/>
        </w:rPr>
        <w:t>（5）享受价格扣除获得采购合同的，小微企业不得将合同分包给大中型企业。</w:t>
      </w:r>
    </w:p>
    <w:p>
      <w:pPr>
        <w:spacing w:line="360" w:lineRule="auto"/>
        <w:ind w:firstLine="421" w:firstLineChars="200"/>
        <w:rPr>
          <w:rFonts w:hint="eastAsia" w:ascii="宋体" w:hAnsi="宋体" w:cs="宋体"/>
          <w:b/>
          <w:bCs/>
          <w:color w:val="auto"/>
        </w:rPr>
      </w:pPr>
    </w:p>
    <w:p>
      <w:pPr>
        <w:ind w:firstLine="421" w:firstLineChars="200"/>
        <w:rPr>
          <w:rFonts w:hint="eastAsia" w:ascii="宋体" w:hAnsi="宋体" w:cs="宋体"/>
          <w:b/>
          <w:bCs/>
          <w:color w:val="auto"/>
        </w:rPr>
      </w:pPr>
      <w:r>
        <w:rPr>
          <w:rFonts w:hint="eastAsia" w:ascii="宋体" w:hAnsi="宋体" w:cs="宋体"/>
          <w:b/>
          <w:bCs/>
          <w:color w:val="auto"/>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color w:val="auto"/>
          <w:sz w:val="32"/>
          <w:szCs w:val="40"/>
        </w:rPr>
      </w:pPr>
    </w:p>
    <w:p>
      <w:pPr>
        <w:ind w:firstLine="421" w:firstLineChars="200"/>
        <w:rPr>
          <w:b/>
          <w:color w:val="auto"/>
        </w:rPr>
      </w:pPr>
      <w:r>
        <w:rPr>
          <w:rFonts w:hint="eastAsia"/>
          <w:b/>
          <w:color w:val="auto"/>
        </w:rPr>
        <w:t>3、</w:t>
      </w:r>
      <w:bookmarkStart w:id="30" w:name="_Hlk72594729"/>
      <w:bookmarkStart w:id="31" w:name="_Hlk76855768"/>
      <w:r>
        <w:rPr>
          <w:rFonts w:hint="eastAsia"/>
          <w:b/>
          <w:color w:val="auto"/>
        </w:rPr>
        <w:t>本项目为代理服务项目，将向中标（成交）供应商收取代理服务费。</w:t>
      </w:r>
    </w:p>
    <w:bookmarkEnd w:id="30"/>
    <w:bookmarkEnd w:id="31"/>
    <w:p>
      <w:pPr>
        <w:ind w:firstLine="420" w:firstLineChars="200"/>
        <w:rPr>
          <w:color w:val="auto"/>
        </w:rPr>
      </w:pPr>
      <w:r>
        <w:rPr>
          <w:rFonts w:hint="eastAsia"/>
          <w:color w:val="auto"/>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rPr>
          <w:color w:val="auto"/>
        </w:rPr>
      </w:pPr>
      <w:r>
        <w:rPr>
          <w:rFonts w:hint="eastAsia"/>
          <w:color w:val="auto"/>
        </w:rPr>
        <w:t>（1）代理服务费以《中标（成交）通知书》确定的中标（成交）金额作为计算基数</w:t>
      </w:r>
      <w:bookmarkStart w:id="32" w:name="_Hlk202452170"/>
      <w:r>
        <w:rPr>
          <w:rFonts w:hint="eastAsia"/>
          <w:b/>
          <w:bCs/>
          <w:color w:val="auto"/>
        </w:rPr>
        <w:t>（本项目计费基数为：</w:t>
      </w:r>
      <w:r>
        <w:rPr>
          <w:b/>
          <w:bCs/>
          <w:color w:val="auto"/>
        </w:rPr>
        <w:t>合同金额根据预估量</w:t>
      </w:r>
      <w:r>
        <w:rPr>
          <w:rFonts w:hint="eastAsia"/>
          <w:b/>
          <w:bCs/>
          <w:color w:val="auto"/>
        </w:rPr>
        <w:t>*</w:t>
      </w:r>
      <w:r>
        <w:rPr>
          <w:b/>
          <w:bCs/>
          <w:color w:val="auto"/>
        </w:rPr>
        <w:t>成交单价计算</w:t>
      </w:r>
      <w:r>
        <w:rPr>
          <w:rFonts w:hint="eastAsia"/>
          <w:b/>
          <w:bCs/>
          <w:color w:val="auto"/>
        </w:rPr>
        <w:t>）</w:t>
      </w:r>
      <w:bookmarkEnd w:id="32"/>
      <w:r>
        <w:rPr>
          <w:rFonts w:hint="eastAsia"/>
          <w:color w:val="auto"/>
        </w:rPr>
        <w:t>，按差额定率累进法计算。</w:t>
      </w:r>
    </w:p>
    <w:p>
      <w:pPr>
        <w:ind w:firstLine="420" w:firstLineChars="200"/>
        <w:rPr>
          <w:color w:val="auto"/>
        </w:rPr>
      </w:pPr>
      <w:r>
        <w:rPr>
          <w:rFonts w:hint="eastAsia"/>
          <w:color w:val="auto"/>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color w:val="auto"/>
              </w:rPr>
            </w:pPr>
            <w:r>
              <w:rPr>
                <w:rFonts w:hint="eastAsia"/>
                <w:color w:val="auto"/>
              </w:rPr>
              <w:t>中标（成交）金额</w:t>
            </w:r>
          </w:p>
        </w:tc>
        <w:tc>
          <w:tcPr>
            <w:tcW w:w="1799" w:type="dxa"/>
            <w:vAlign w:val="center"/>
          </w:tcPr>
          <w:p>
            <w:pPr>
              <w:widowControl/>
              <w:spacing w:line="360" w:lineRule="auto"/>
              <w:jc w:val="center"/>
              <w:rPr>
                <w:color w:val="auto"/>
              </w:rPr>
            </w:pPr>
            <w:r>
              <w:rPr>
                <w:rFonts w:hint="eastAsia"/>
                <w:color w:val="auto"/>
              </w:rPr>
              <w:t>货物采购</w:t>
            </w:r>
          </w:p>
        </w:tc>
        <w:tc>
          <w:tcPr>
            <w:tcW w:w="1799" w:type="dxa"/>
            <w:vAlign w:val="center"/>
          </w:tcPr>
          <w:p>
            <w:pPr>
              <w:widowControl/>
              <w:spacing w:line="360" w:lineRule="auto"/>
              <w:jc w:val="center"/>
              <w:rPr>
                <w:color w:val="auto"/>
              </w:rPr>
            </w:pPr>
            <w:r>
              <w:rPr>
                <w:rFonts w:hint="eastAsia"/>
                <w:color w:val="auto"/>
              </w:rPr>
              <w:t>服务采购</w:t>
            </w:r>
          </w:p>
        </w:tc>
        <w:tc>
          <w:tcPr>
            <w:tcW w:w="1799" w:type="dxa"/>
            <w:vAlign w:val="center"/>
          </w:tcPr>
          <w:p>
            <w:pPr>
              <w:widowControl/>
              <w:spacing w:line="360" w:lineRule="auto"/>
              <w:jc w:val="center"/>
              <w:rPr>
                <w:color w:val="auto"/>
              </w:rPr>
            </w:pPr>
            <w:r>
              <w:rPr>
                <w:rFonts w:hint="eastAsia"/>
                <w:color w:val="auto"/>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100万元以下</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100万元（含）-500万元</w:t>
            </w:r>
          </w:p>
        </w:tc>
        <w:tc>
          <w:tcPr>
            <w:tcW w:w="1799" w:type="dxa"/>
            <w:vAlign w:val="center"/>
          </w:tcPr>
          <w:p>
            <w:pPr>
              <w:widowControl/>
              <w:spacing w:line="360" w:lineRule="auto"/>
              <w:jc w:val="center"/>
              <w:rPr>
                <w:color w:val="auto"/>
              </w:rPr>
            </w:pPr>
            <w:r>
              <w:rPr>
                <w:rFonts w:hint="eastAsia"/>
                <w:color w:val="auto"/>
              </w:rPr>
              <w:t>1.1%</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500万元（含）-1000万元</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0.45%</w:t>
            </w:r>
          </w:p>
        </w:tc>
        <w:tc>
          <w:tcPr>
            <w:tcW w:w="1799" w:type="dxa"/>
            <w:vAlign w:val="center"/>
          </w:tcPr>
          <w:p>
            <w:pPr>
              <w:widowControl/>
              <w:spacing w:line="360" w:lineRule="auto"/>
              <w:jc w:val="center"/>
              <w:rPr>
                <w:color w:val="auto"/>
              </w:rPr>
            </w:pPr>
            <w:r>
              <w:rPr>
                <w:rFonts w:hint="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1000万元（含）-5000万元</w:t>
            </w:r>
          </w:p>
        </w:tc>
        <w:tc>
          <w:tcPr>
            <w:tcW w:w="1799" w:type="dxa"/>
            <w:vAlign w:val="center"/>
          </w:tcPr>
          <w:p>
            <w:pPr>
              <w:widowControl/>
              <w:spacing w:line="360" w:lineRule="auto"/>
              <w:jc w:val="center"/>
              <w:rPr>
                <w:color w:val="auto"/>
              </w:rPr>
            </w:pPr>
            <w:r>
              <w:rPr>
                <w:rFonts w:hint="eastAsia"/>
                <w:color w:val="auto"/>
              </w:rPr>
              <w:t>0.5%</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5000万元（含）-1亿元</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0.1%</w:t>
            </w:r>
          </w:p>
        </w:tc>
        <w:tc>
          <w:tcPr>
            <w:tcW w:w="1799" w:type="dxa"/>
            <w:vAlign w:val="center"/>
          </w:tcPr>
          <w:p>
            <w:pPr>
              <w:widowControl/>
              <w:spacing w:line="360" w:lineRule="auto"/>
              <w:jc w:val="center"/>
              <w:rPr>
                <w:color w:val="auto"/>
              </w:rPr>
            </w:pPr>
            <w:r>
              <w:rPr>
                <w:rFonts w:hint="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1亿元（含）-5亿元</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5亿元（含）-10亿元</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color w:val="auto"/>
              </w:rPr>
            </w:pPr>
            <w:r>
              <w:rPr>
                <w:rFonts w:hint="eastAsia"/>
                <w:color w:val="auto"/>
              </w:rPr>
              <w:t>10亿元（含）-50亿元</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50亿元（含）-100亿元</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100亿元（含）以上</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r>
    </w:tbl>
    <w:p>
      <w:pPr>
        <w:ind w:firstLine="420" w:firstLineChars="200"/>
        <w:rPr>
          <w:color w:val="auto"/>
        </w:rPr>
      </w:pPr>
      <w:r>
        <w:rPr>
          <w:rFonts w:hint="eastAsia"/>
          <w:color w:val="auto"/>
        </w:rPr>
        <w:t>备注：1.每宗交易代理服务费不低于 5000 元；</w:t>
      </w:r>
    </w:p>
    <w:p>
      <w:pPr>
        <w:ind w:firstLine="420" w:firstLineChars="200"/>
        <w:rPr>
          <w:color w:val="auto"/>
        </w:rPr>
      </w:pPr>
      <w:r>
        <w:rPr>
          <w:rFonts w:hint="eastAsia"/>
          <w:color w:val="auto"/>
        </w:rPr>
        <w:t>2.对于报总价的采购类项目，中标（成交）价为中标（成交）金额；对于报单价、折扣或费率的采购类项目，中标（成交）价为预算上限金额或经委托方与代理方确定的支付上限金额；</w:t>
      </w:r>
    </w:p>
    <w:p>
      <w:pPr>
        <w:ind w:firstLine="420" w:firstLineChars="200"/>
        <w:rPr>
          <w:color w:val="auto"/>
        </w:rPr>
      </w:pPr>
      <w:r>
        <w:rPr>
          <w:rFonts w:hint="eastAsia"/>
          <w:color w:val="auto"/>
        </w:rPr>
        <w:t>如某货物采购项目，中标（成交）金额为600万元，总共交纳的代理服务费的具体计算过程如下：</w:t>
      </w:r>
    </w:p>
    <w:p>
      <w:pPr>
        <w:ind w:firstLine="420" w:firstLineChars="200"/>
        <w:rPr>
          <w:color w:val="auto"/>
        </w:rPr>
      </w:pPr>
      <w:r>
        <w:rPr>
          <w:rFonts w:hint="eastAsia"/>
          <w:color w:val="auto"/>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auto"/>
          <w:szCs w:val="21"/>
        </w:rPr>
      </w:pPr>
      <w:r>
        <w:rPr>
          <w:rFonts w:hint="eastAsia"/>
          <w:color w:val="auto"/>
        </w:rPr>
        <w:t>（3）中标（成交）供应商中标（成交）后，必须按规定采用银行对公转账方式向深圳交易集团有限公司直接交纳代理服务费，具体交纳信息以</w:t>
      </w:r>
      <w:bookmarkStart w:id="33" w:name="OLE_LINK1"/>
      <w:r>
        <w:rPr>
          <w:rFonts w:hint="eastAsia"/>
          <w:color w:val="auto"/>
        </w:rPr>
        <w:t>《付款（缴款）通知书》</w:t>
      </w:r>
      <w:bookmarkEnd w:id="33"/>
      <w:r>
        <w:rPr>
          <w:rFonts w:hint="eastAsia"/>
          <w:color w:val="auto"/>
        </w:rPr>
        <w:t>内容为准。</w:t>
      </w:r>
    </w:p>
    <w:p>
      <w:pPr>
        <w:pStyle w:val="2"/>
        <w:rPr>
          <w:color w:val="auto"/>
        </w:rPr>
      </w:pPr>
      <w:r>
        <w:rPr>
          <w:rFonts w:hint="eastAsia"/>
          <w:color w:val="auto"/>
        </w:rPr>
        <w:br w:type="page"/>
      </w:r>
    </w:p>
    <w:p>
      <w:pPr>
        <w:pStyle w:val="7"/>
        <w:rPr>
          <w:rFonts w:hint="eastAsia"/>
          <w:color w:val="auto"/>
          <w:sz w:val="28"/>
          <w:szCs w:val="28"/>
        </w:rPr>
      </w:pPr>
      <w:bookmarkStart w:id="34" w:name="_Toc128884461"/>
      <w:r>
        <w:rPr>
          <w:rFonts w:hint="eastAsia"/>
          <w:color w:val="auto"/>
          <w:sz w:val="28"/>
          <w:szCs w:val="28"/>
        </w:rPr>
        <w:t>第三章 用户需求书</w:t>
      </w:r>
    </w:p>
    <w:p>
      <w:pPr>
        <w:pStyle w:val="7"/>
        <w:spacing w:before="120" w:beforeLines="50" w:after="120" w:afterLines="50"/>
        <w:rPr>
          <w:rFonts w:hint="eastAsia"/>
          <w:color w:val="auto"/>
          <w:szCs w:val="24"/>
        </w:rPr>
      </w:pPr>
      <w:r>
        <w:rPr>
          <w:rFonts w:hint="eastAsia"/>
          <w:color w:val="auto"/>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1"/>
        <w:gridCol w:w="297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color w:val="auto"/>
                <w:szCs w:val="21"/>
              </w:rPr>
            </w:pPr>
            <w:r>
              <w:rPr>
                <w:rFonts w:hint="eastAsia"/>
                <w:bCs/>
                <w:color w:val="auto"/>
                <w:szCs w:val="21"/>
              </w:rPr>
              <w:t>序号</w:t>
            </w:r>
          </w:p>
        </w:tc>
        <w:tc>
          <w:tcPr>
            <w:tcW w:w="2971" w:type="dxa"/>
            <w:vAlign w:val="center"/>
          </w:tcPr>
          <w:p>
            <w:pPr>
              <w:jc w:val="center"/>
              <w:rPr>
                <w:bCs/>
                <w:color w:val="auto"/>
                <w:szCs w:val="21"/>
              </w:rPr>
            </w:pPr>
            <w:r>
              <w:rPr>
                <w:rFonts w:hint="eastAsia"/>
                <w:bCs/>
                <w:color w:val="auto"/>
                <w:szCs w:val="21"/>
              </w:rPr>
              <w:t>采购项目名称</w:t>
            </w:r>
          </w:p>
        </w:tc>
        <w:tc>
          <w:tcPr>
            <w:tcW w:w="2977" w:type="dxa"/>
            <w:vAlign w:val="center"/>
          </w:tcPr>
          <w:p>
            <w:pPr>
              <w:jc w:val="center"/>
              <w:rPr>
                <w:b/>
                <w:bCs/>
                <w:color w:val="auto"/>
                <w:szCs w:val="21"/>
              </w:rPr>
            </w:pPr>
            <w:r>
              <w:rPr>
                <w:rFonts w:hint="eastAsia"/>
                <w:b/>
                <w:bCs/>
                <w:color w:val="auto"/>
                <w:szCs w:val="21"/>
              </w:rPr>
              <w:t>预算金额（元）</w:t>
            </w:r>
          </w:p>
        </w:tc>
        <w:tc>
          <w:tcPr>
            <w:tcW w:w="2241" w:type="dxa"/>
            <w:vAlign w:val="center"/>
          </w:tcPr>
          <w:p>
            <w:pPr>
              <w:jc w:val="center"/>
              <w:rPr>
                <w:b/>
                <w:bCs/>
                <w:color w:val="auto"/>
                <w:szCs w:val="21"/>
              </w:rPr>
            </w:pPr>
            <w:r>
              <w:rPr>
                <w:rFonts w:hint="eastAsia"/>
                <w:b/>
                <w:bCs/>
                <w:color w:val="auto"/>
                <w:szCs w:val="21"/>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26" w:type="dxa"/>
            <w:vAlign w:val="center"/>
          </w:tcPr>
          <w:p>
            <w:pPr>
              <w:jc w:val="center"/>
              <w:rPr>
                <w:bCs/>
                <w:color w:val="auto"/>
                <w:szCs w:val="21"/>
              </w:rPr>
            </w:pPr>
            <w:r>
              <w:rPr>
                <w:rFonts w:hint="eastAsia"/>
                <w:bCs/>
                <w:color w:val="auto"/>
                <w:szCs w:val="21"/>
              </w:rPr>
              <w:t>1</w:t>
            </w:r>
          </w:p>
        </w:tc>
        <w:tc>
          <w:tcPr>
            <w:tcW w:w="2971" w:type="dxa"/>
            <w:vAlign w:val="center"/>
          </w:tcPr>
          <w:p>
            <w:pPr>
              <w:jc w:val="center"/>
              <w:rPr>
                <w:bCs/>
                <w:color w:val="auto"/>
                <w:szCs w:val="21"/>
              </w:rPr>
            </w:pPr>
            <w:r>
              <w:rPr>
                <w:rFonts w:hint="eastAsia"/>
                <w:bCs/>
                <w:color w:val="auto"/>
                <w:szCs w:val="21"/>
              </w:rPr>
              <w:t>深圳市下坪环境园2025年建筑砖渣进场服务项目</w:t>
            </w:r>
          </w:p>
        </w:tc>
        <w:tc>
          <w:tcPr>
            <w:tcW w:w="2977" w:type="dxa"/>
            <w:vAlign w:val="center"/>
          </w:tcPr>
          <w:p>
            <w:pPr>
              <w:jc w:val="center"/>
              <w:rPr>
                <w:b/>
                <w:color w:val="auto"/>
                <w:szCs w:val="21"/>
              </w:rPr>
            </w:pPr>
            <w:r>
              <w:rPr>
                <w:rFonts w:hint="eastAsia"/>
                <w:b/>
                <w:color w:val="auto"/>
                <w:szCs w:val="21"/>
              </w:rPr>
              <w:t>本项目向中标单位收取费用，无预算金额</w:t>
            </w:r>
          </w:p>
        </w:tc>
        <w:tc>
          <w:tcPr>
            <w:tcW w:w="2241" w:type="dxa"/>
            <w:vAlign w:val="center"/>
          </w:tcPr>
          <w:p>
            <w:pPr>
              <w:jc w:val="center"/>
              <w:rPr>
                <w:bCs/>
                <w:color w:val="auto"/>
                <w:szCs w:val="21"/>
              </w:rPr>
            </w:pPr>
            <w:r>
              <w:rPr>
                <w:rFonts w:hint="eastAsia"/>
                <w:bCs/>
                <w:color w:val="auto"/>
                <w:szCs w:val="21"/>
              </w:rPr>
              <w:t>20元/吨</w:t>
            </w:r>
          </w:p>
        </w:tc>
      </w:tr>
    </w:tbl>
    <w:p>
      <w:pPr>
        <w:pStyle w:val="7"/>
        <w:spacing w:before="120" w:beforeLines="50" w:after="120" w:afterLines="50"/>
        <w:rPr>
          <w:rFonts w:hint="eastAsia"/>
          <w:color w:val="auto"/>
          <w:szCs w:val="24"/>
        </w:rPr>
      </w:pPr>
      <w:r>
        <w:rPr>
          <w:rFonts w:hint="eastAsia"/>
          <w:color w:val="auto"/>
          <w:szCs w:val="24"/>
        </w:rPr>
        <w:t>二、项目概况</w:t>
      </w:r>
    </w:p>
    <w:p>
      <w:pPr>
        <w:ind w:firstLine="480" w:firstLineChars="200"/>
        <w:rPr>
          <w:color w:val="auto"/>
          <w:sz w:val="24"/>
        </w:rPr>
      </w:pPr>
      <w:r>
        <w:rPr>
          <w:rFonts w:hint="eastAsia"/>
          <w:color w:val="auto"/>
          <w:sz w:val="24"/>
        </w:rPr>
        <w:t>详见项目技术商务要求。</w:t>
      </w:r>
    </w:p>
    <w:p>
      <w:pPr>
        <w:rPr>
          <w:rFonts w:hint="eastAsia" w:ascii="宋体" w:hAnsi="宋体"/>
          <w:b/>
          <w:color w:val="auto"/>
          <w:szCs w:val="21"/>
        </w:rPr>
      </w:pPr>
    </w:p>
    <w:p>
      <w:pPr>
        <w:pStyle w:val="7"/>
        <w:spacing w:before="120" w:beforeLines="50" w:after="120" w:afterLines="50"/>
        <w:rPr>
          <w:rFonts w:hint="eastAsia"/>
          <w:color w:val="auto"/>
          <w:szCs w:val="24"/>
        </w:rPr>
      </w:pPr>
      <w:r>
        <w:rPr>
          <w:rFonts w:hint="eastAsia"/>
          <w:color w:val="auto"/>
          <w:szCs w:val="24"/>
        </w:rPr>
        <w:t>三、</w:t>
      </w:r>
      <w:bookmarkStart w:id="35" w:name="_Hlk72073432"/>
      <w:r>
        <w:rPr>
          <w:rFonts w:hint="eastAsia"/>
          <w:color w:val="auto"/>
          <w:szCs w:val="24"/>
        </w:rPr>
        <w:t>服务需求明细</w:t>
      </w:r>
      <w:bookmarkEnd w:id="35"/>
    </w:p>
    <w:tbl>
      <w:tblPr>
        <w:tblStyle w:val="42"/>
        <w:tblpPr w:leftFromText="180" w:rightFromText="180" w:vertAnchor="text" w:horzAnchor="margin" w:tblpY="17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709"/>
        <w:gridCol w:w="66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vAlign w:val="center"/>
          </w:tcPr>
          <w:p>
            <w:pPr>
              <w:jc w:val="center"/>
              <w:rPr>
                <w:bCs/>
                <w:color w:val="auto"/>
                <w:szCs w:val="21"/>
              </w:rPr>
            </w:pPr>
            <w:r>
              <w:rPr>
                <w:rFonts w:hint="eastAsia"/>
                <w:bCs/>
                <w:color w:val="auto"/>
                <w:szCs w:val="21"/>
              </w:rPr>
              <w:t>序号</w:t>
            </w:r>
          </w:p>
        </w:tc>
        <w:tc>
          <w:tcPr>
            <w:tcW w:w="4536" w:type="dxa"/>
            <w:vAlign w:val="center"/>
          </w:tcPr>
          <w:p>
            <w:pPr>
              <w:jc w:val="center"/>
              <w:rPr>
                <w:bCs/>
                <w:color w:val="auto"/>
                <w:szCs w:val="21"/>
              </w:rPr>
            </w:pPr>
            <w:r>
              <w:rPr>
                <w:rFonts w:hint="eastAsia"/>
                <w:bCs/>
                <w:color w:val="auto"/>
                <w:szCs w:val="21"/>
              </w:rPr>
              <w:t>服务需求名称（标的名称）</w:t>
            </w:r>
          </w:p>
        </w:tc>
        <w:tc>
          <w:tcPr>
            <w:tcW w:w="709" w:type="dxa"/>
            <w:vAlign w:val="center"/>
          </w:tcPr>
          <w:p>
            <w:pPr>
              <w:jc w:val="center"/>
              <w:rPr>
                <w:bCs/>
                <w:color w:val="auto"/>
                <w:szCs w:val="21"/>
              </w:rPr>
            </w:pPr>
            <w:r>
              <w:rPr>
                <w:rFonts w:hint="eastAsia"/>
                <w:bCs/>
                <w:color w:val="auto"/>
                <w:szCs w:val="21"/>
              </w:rPr>
              <w:t>数量</w:t>
            </w:r>
          </w:p>
        </w:tc>
        <w:tc>
          <w:tcPr>
            <w:tcW w:w="664" w:type="dxa"/>
            <w:vAlign w:val="center"/>
          </w:tcPr>
          <w:p>
            <w:pPr>
              <w:jc w:val="center"/>
              <w:rPr>
                <w:bCs/>
                <w:color w:val="auto"/>
                <w:szCs w:val="21"/>
              </w:rPr>
            </w:pPr>
            <w:r>
              <w:rPr>
                <w:rFonts w:hint="eastAsia"/>
                <w:bCs/>
                <w:color w:val="auto"/>
                <w:szCs w:val="21"/>
              </w:rPr>
              <w:t>单位</w:t>
            </w:r>
          </w:p>
        </w:tc>
        <w:tc>
          <w:tcPr>
            <w:tcW w:w="1063" w:type="dxa"/>
            <w:vAlign w:val="center"/>
          </w:tcPr>
          <w:p>
            <w:pPr>
              <w:jc w:val="center"/>
              <w:rPr>
                <w:bCs/>
                <w:color w:val="auto"/>
                <w:szCs w:val="21"/>
              </w:rPr>
            </w:pPr>
            <w:r>
              <w:rPr>
                <w:rFonts w:hint="eastAsia"/>
                <w:b/>
                <w:bCs/>
                <w:color w:val="auto"/>
                <w:szCs w:val="21"/>
              </w:rPr>
              <w:t>是否专门面向中小企业</w:t>
            </w:r>
          </w:p>
        </w:tc>
        <w:tc>
          <w:tcPr>
            <w:tcW w:w="1063" w:type="dxa"/>
            <w:vAlign w:val="center"/>
          </w:tcPr>
          <w:p>
            <w:pPr>
              <w:jc w:val="center"/>
              <w:rPr>
                <w:bCs/>
                <w:color w:val="auto"/>
                <w:szCs w:val="21"/>
              </w:rPr>
            </w:pPr>
            <w:r>
              <w:rPr>
                <w:rFonts w:hint="eastAsia"/>
                <w:b/>
                <w:bCs/>
                <w:color w:val="auto"/>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Align w:val="center"/>
          </w:tcPr>
          <w:p>
            <w:pPr>
              <w:jc w:val="center"/>
              <w:rPr>
                <w:bCs/>
                <w:color w:val="auto"/>
                <w:szCs w:val="21"/>
              </w:rPr>
            </w:pPr>
            <w:r>
              <w:rPr>
                <w:rFonts w:hint="eastAsia"/>
                <w:bCs/>
                <w:color w:val="auto"/>
                <w:szCs w:val="21"/>
              </w:rPr>
              <w:t>1</w:t>
            </w:r>
          </w:p>
        </w:tc>
        <w:tc>
          <w:tcPr>
            <w:tcW w:w="4536" w:type="dxa"/>
            <w:vAlign w:val="center"/>
          </w:tcPr>
          <w:p>
            <w:pPr>
              <w:jc w:val="center"/>
              <w:rPr>
                <w:bCs/>
                <w:color w:val="auto"/>
                <w:szCs w:val="21"/>
              </w:rPr>
            </w:pPr>
            <w:r>
              <w:rPr>
                <w:rFonts w:hint="eastAsia"/>
                <w:bCs/>
                <w:color w:val="auto"/>
                <w:szCs w:val="21"/>
              </w:rPr>
              <w:t>深圳市下坪环境园2025年建筑砖渣进场服务项目</w:t>
            </w:r>
          </w:p>
        </w:tc>
        <w:tc>
          <w:tcPr>
            <w:tcW w:w="709" w:type="dxa"/>
            <w:vAlign w:val="center"/>
          </w:tcPr>
          <w:p>
            <w:pPr>
              <w:jc w:val="center"/>
              <w:rPr>
                <w:bCs/>
                <w:color w:val="auto"/>
                <w:szCs w:val="21"/>
              </w:rPr>
            </w:pPr>
            <w:r>
              <w:rPr>
                <w:rFonts w:hint="eastAsia"/>
                <w:bCs/>
                <w:color w:val="auto"/>
                <w:szCs w:val="21"/>
              </w:rPr>
              <w:t>1</w:t>
            </w:r>
          </w:p>
        </w:tc>
        <w:tc>
          <w:tcPr>
            <w:tcW w:w="664" w:type="dxa"/>
            <w:vAlign w:val="center"/>
          </w:tcPr>
          <w:p>
            <w:pPr>
              <w:jc w:val="center"/>
              <w:rPr>
                <w:bCs/>
                <w:color w:val="auto"/>
                <w:szCs w:val="21"/>
              </w:rPr>
            </w:pPr>
            <w:r>
              <w:rPr>
                <w:rFonts w:hint="eastAsia"/>
                <w:bCs/>
                <w:color w:val="auto"/>
                <w:szCs w:val="21"/>
              </w:rPr>
              <w:t>项</w:t>
            </w:r>
          </w:p>
        </w:tc>
        <w:tc>
          <w:tcPr>
            <w:tcW w:w="1063" w:type="dxa"/>
            <w:vAlign w:val="center"/>
          </w:tcPr>
          <w:p>
            <w:pPr>
              <w:jc w:val="center"/>
              <w:rPr>
                <w:bCs/>
                <w:color w:val="auto"/>
                <w:szCs w:val="21"/>
              </w:rPr>
            </w:pPr>
            <w:r>
              <w:rPr>
                <w:rFonts w:hint="eastAsia"/>
                <w:bCs/>
                <w:color w:val="auto"/>
                <w:szCs w:val="21"/>
              </w:rPr>
              <w:t>是</w:t>
            </w:r>
          </w:p>
        </w:tc>
        <w:tc>
          <w:tcPr>
            <w:tcW w:w="1063" w:type="dxa"/>
            <w:vAlign w:val="center"/>
          </w:tcPr>
          <w:p>
            <w:pPr>
              <w:jc w:val="center"/>
              <w:rPr>
                <w:bCs/>
                <w:color w:val="auto"/>
                <w:szCs w:val="21"/>
              </w:rPr>
            </w:pPr>
            <w:r>
              <w:rPr>
                <w:rFonts w:hint="eastAsia"/>
                <w:color w:val="auto"/>
              </w:rPr>
              <w:t>建筑业</w:t>
            </w:r>
          </w:p>
        </w:tc>
      </w:tr>
    </w:tbl>
    <w:p>
      <w:pPr>
        <w:rPr>
          <w:rFonts w:hint="eastAsia" w:ascii="宋体" w:hAnsi="宋体"/>
          <w:b/>
          <w:color w:val="auto"/>
          <w:szCs w:val="21"/>
        </w:rPr>
      </w:pPr>
    </w:p>
    <w:p>
      <w:pPr>
        <w:pStyle w:val="7"/>
        <w:spacing w:before="120" w:beforeLines="50" w:after="120" w:afterLines="50"/>
        <w:rPr>
          <w:rFonts w:hint="eastAsia"/>
          <w:color w:val="auto"/>
          <w:szCs w:val="24"/>
        </w:rPr>
      </w:pPr>
      <w:r>
        <w:rPr>
          <w:rFonts w:hint="eastAsia"/>
          <w:color w:val="auto"/>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序号</w:t>
            </w:r>
          </w:p>
        </w:tc>
        <w:tc>
          <w:tcPr>
            <w:tcW w:w="7951"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7951" w:type="dxa"/>
          </w:tcPr>
          <w:p>
            <w:pPr>
              <w:rPr>
                <w:rFonts w:hint="eastAsia" w:hAnsi="宋体" w:eastAsiaTheme="minorEastAsia"/>
                <w:color w:val="auto"/>
                <w:kern w:val="0"/>
                <w:szCs w:val="21"/>
              </w:rPr>
            </w:pPr>
            <w:r>
              <w:rPr>
                <w:rFonts w:hint="eastAsia"/>
                <w:color w:val="auto"/>
              </w:rPr>
              <w:t>满足本项目标★的条款要求</w:t>
            </w:r>
          </w:p>
        </w:tc>
      </w:tr>
      <w:bookmarkEnd w:id="34"/>
    </w:tbl>
    <w:p>
      <w:pPr>
        <w:rPr>
          <w:rFonts w:ascii="宋体"/>
          <w:b/>
          <w:color w:val="auto"/>
          <w:kern w:val="0"/>
          <w:sz w:val="24"/>
          <w:szCs w:val="20"/>
        </w:rPr>
      </w:pPr>
      <w:r>
        <w:rPr>
          <w:rFonts w:ascii="宋体"/>
          <w:b/>
          <w:color w:val="auto"/>
          <w:kern w:val="0"/>
          <w:sz w:val="24"/>
          <w:szCs w:val="20"/>
        </w:rPr>
        <w:t>注：上表所列内容为不可负偏离条款，负偏离将视为未实质性满足</w:t>
      </w:r>
      <w:r>
        <w:rPr>
          <w:rFonts w:hint="eastAsia" w:ascii="宋体"/>
          <w:b/>
          <w:color w:val="auto"/>
          <w:kern w:val="0"/>
          <w:sz w:val="24"/>
          <w:szCs w:val="20"/>
        </w:rPr>
        <w:t>招标</w:t>
      </w:r>
      <w:r>
        <w:rPr>
          <w:rFonts w:ascii="宋体"/>
          <w:b/>
          <w:color w:val="auto"/>
          <w:kern w:val="0"/>
          <w:sz w:val="24"/>
          <w:szCs w:val="20"/>
        </w:rPr>
        <w:t>文件要求和条件作投标无效处理。</w:t>
      </w:r>
    </w:p>
    <w:p>
      <w:pPr>
        <w:pStyle w:val="2"/>
        <w:rPr>
          <w:color w:val="auto"/>
        </w:rPr>
      </w:pPr>
    </w:p>
    <w:p>
      <w:pPr>
        <w:pStyle w:val="7"/>
        <w:spacing w:before="120" w:beforeLines="50" w:after="120" w:afterLines="50"/>
        <w:rPr>
          <w:rFonts w:hint="eastAsia"/>
          <w:color w:val="auto"/>
          <w:szCs w:val="24"/>
        </w:rPr>
      </w:pPr>
      <w:r>
        <w:rPr>
          <w:rFonts w:hint="eastAsia"/>
          <w:color w:val="auto"/>
          <w:szCs w:val="24"/>
        </w:rPr>
        <w:t>五、技术要求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项目范围（概况）：深圳市下坪环境园是我市重要的生活垃圾处理单位，目前主要承担了全市应急垃圾处理任务。为了保证填埋作业的顺利进行以及垃圾运输车辆在填埋库区的行驶安全，需要在库区临时道路和填埋作业平台上铺筑一定厚度的砖渣作基础，确保临时道路和作业平台能满足大型垃圾车辆和机械设备反复辗压和推填作业要求。为保障砖渣按质按量供应，拟通过资格公开招投标方式确定服务供应商，按量收取砖渣费用，采购人将相关费用上缴市级财政帐户。</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项目内容：为了保证填埋作业的顺利进行以及垃圾运输车辆在填埋库区的行驶安全，需要在库区临时道路和填埋作业平台上铺筑一定厚度的砖渣作基础，确保临时道路和作业平台能满足大型垃圾车辆和机械设备反复碾压和推填作业要求。根据我园实际砖渣需求量，中标供应商分批次供应建筑砖渣，本项目预估量每年3万吨（以每年实际需求砖渣量为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（三）采购服务要求：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1.砖渣总量根据应急填埋任务确定，由于应急填埋任务的不确定性，砖渣需求总量具有不确定性，相关风险有中标方自行承担；</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2.进场建筑垃圾主要成分应为红砖渣、混凝土块，含量在60%以上；</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3.砖渣粒径不大于40CM，粉渣含量在30%以内；</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4.砖渣内不得含有其他物质、杂土、垃圾或其他建筑装修垃圾；</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5.砖渣运输车辆需为全密闭式泥头车；</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6.投标人满足《中华人民共和国道路运输条例》《道路运输从业人员管理规定》等有关规定要求的从业许可或备案要求。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7.砖渣入场须按惯例要求执行，若违反相关规定则处以罚款，出现严重违约将解除服务合同；</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8.若中标未按时按量供应砖渣或逾期付款，我园有权解除服务合同。</w:t>
      </w:r>
    </w:p>
    <w:p>
      <w:pPr>
        <w:rPr>
          <w:b/>
          <w:color w:val="auto"/>
          <w:sz w:val="24"/>
        </w:rPr>
      </w:pPr>
    </w:p>
    <w:p>
      <w:pPr>
        <w:pStyle w:val="7"/>
        <w:spacing w:before="120" w:beforeLines="50" w:after="120" w:afterLines="50"/>
        <w:rPr>
          <w:rFonts w:hint="eastAsia"/>
          <w:color w:val="auto"/>
          <w:szCs w:val="24"/>
        </w:rPr>
      </w:pPr>
      <w:r>
        <w:rPr>
          <w:rFonts w:hint="eastAsia"/>
          <w:color w:val="auto"/>
          <w:szCs w:val="24"/>
        </w:rPr>
        <w:t>六、商务要求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（一）服务期限</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w:t>
      </w:r>
      <w:r>
        <w:rPr>
          <w:rFonts w:hint="eastAsia"/>
          <w:color w:val="auto"/>
        </w:rPr>
        <w:t>本项目服务期限为一年，具体以合同签订为准。本项目为长期服务类项目，履行期限最长不得超过三十六个月。如甲方对履约情况不满意，甲方不再续约。</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w:t>
      </w:r>
      <w:r>
        <w:rPr>
          <w:rFonts w:asciiTheme="minorEastAsia" w:hAnsiTheme="minorEastAsia" w:eastAsiaTheme="minorEastAsia"/>
          <w:bCs/>
          <w:color w:val="auto"/>
          <w:szCs w:val="21"/>
        </w:rPr>
        <w:t>进场时间</w:t>
      </w:r>
      <w:r>
        <w:rPr>
          <w:rFonts w:hint="eastAsia" w:asciiTheme="minorEastAsia" w:hAnsiTheme="minorEastAsia" w:eastAsiaTheme="minorEastAsia"/>
          <w:bCs/>
          <w:color w:val="auto"/>
          <w:szCs w:val="21"/>
        </w:rPr>
        <w:t>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砖渣进园时间暂定为8：00-</w:t>
      </w:r>
      <w:r>
        <w:rPr>
          <w:rFonts w:asciiTheme="minorEastAsia" w:hAnsiTheme="minorEastAsia" w:eastAsiaTheme="minorEastAsia"/>
          <w:bCs/>
          <w:color w:val="auto"/>
          <w:szCs w:val="21"/>
        </w:rPr>
        <w:t>16</w:t>
      </w:r>
      <w:r>
        <w:rPr>
          <w:rFonts w:hint="eastAsia" w:asciiTheme="minorEastAsia" w:hAnsiTheme="minorEastAsia" w:eastAsiaTheme="minorEastAsia"/>
          <w:bCs/>
          <w:color w:val="auto"/>
          <w:szCs w:val="21"/>
        </w:rPr>
        <w:t>:00进行（可根据实际情况进行调整），严禁对采购人地磅处交通造成影响。</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（三）报价要求：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★本项目进场砖渣实行按重量计费，</w:t>
      </w:r>
      <w:r>
        <w:rPr>
          <w:rFonts w:asciiTheme="minorEastAsia" w:hAnsiTheme="minorEastAsia" w:eastAsiaTheme="minorEastAsia"/>
          <w:bCs/>
          <w:color w:val="auto"/>
          <w:szCs w:val="21"/>
        </w:rPr>
        <w:t>全年进场量约3万吨（以实际需求量为准），</w:t>
      </w:r>
      <w:r>
        <w:rPr>
          <w:rFonts w:hint="eastAsia" w:asciiTheme="minorEastAsia" w:hAnsiTheme="minorEastAsia" w:eastAsiaTheme="minorEastAsia"/>
          <w:bCs/>
          <w:color w:val="auto"/>
          <w:szCs w:val="21"/>
        </w:rPr>
        <w:t>投标人需向采购人缴纳的进场砖渣费用为进场砖渣总量乘以每吨单价。投标人拟向采购人缴纳砖渣进场费用的每吨单价报价要求不低于20元/吨（含本数），低于 20元/吨（含本数）的投标报价作投标无效处理。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（四）缴款要求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按投标单价和每批次进场砖渣重量计算，按批次结算，下发缴款通知单后15个工作日内，中标人须缴清费用，逾期未缴，招标人有权解除合同并在履约担保金中扣除相应费用。</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（五）法律责任</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在本项目范围内，由于中标人的原因，导致中标人人员或其他人员伤亡的，采购人不用承担任何法律责任，全由中标人承担法律责任；</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如因中标人原因导致有人向采购人提出法律责任或索赔要求的，均由中标人承担全部法律责任并作出补偿。</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（六）保险</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中标方须为本项目服务车辆向保险公司购买保险，总保额不低于1000万元。</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（七）资料保密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未经下坪环境园许可，中标方不得将下坪环境园的技术和管理资料外泄；对外介绍、交流须采用下坪环境园统一编制的简介资料。</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（八）其他要求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履约保证金：甲乙双方签订合同后，乙方提供合同金额的5%的履约保证金，合同金额根据预估量*成交单价计算，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（2）中标方不得在本项目范围内利用有关设施或占用场地进行本项目无关的经营活动或借给他人使用。</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（3）中标方不得向进入本项目范围内的任何个人或单位收取任何费用，签订服务合同的除外。</w:t>
      </w:r>
    </w:p>
    <w:p>
      <w:pPr>
        <w:rPr>
          <w:color w:val="auto"/>
        </w:rPr>
      </w:pPr>
    </w:p>
    <w:p>
      <w:pPr>
        <w:pStyle w:val="7"/>
        <w:spacing w:before="120" w:beforeLines="50" w:after="120" w:afterLines="50"/>
        <w:rPr>
          <w:rFonts w:hint="eastAsia"/>
          <w:color w:val="auto"/>
          <w:szCs w:val="24"/>
        </w:rPr>
      </w:pPr>
      <w:r>
        <w:rPr>
          <w:rFonts w:hint="eastAsia"/>
          <w:color w:val="auto"/>
          <w:szCs w:val="24"/>
        </w:rPr>
        <w:t>七、其他重要条款</w:t>
      </w:r>
    </w:p>
    <w:p>
      <w:pPr>
        <w:ind w:firstLine="420" w:firstLineChars="200"/>
        <w:rPr>
          <w:bCs/>
          <w:color w:val="auto"/>
          <w:szCs w:val="21"/>
        </w:rPr>
      </w:pPr>
      <w:bookmarkStart w:id="36" w:name="_Hlk72257111"/>
      <w:r>
        <w:rPr>
          <w:rFonts w:hint="eastAsia"/>
          <w:bCs/>
          <w:color w:val="auto"/>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color w:val="auto"/>
          <w:szCs w:val="21"/>
        </w:rPr>
      </w:pPr>
      <w:r>
        <w:rPr>
          <w:bCs/>
          <w:color w:val="auto"/>
          <w:szCs w:val="21"/>
        </w:rPr>
        <w:t>2</w:t>
      </w:r>
      <w:r>
        <w:rPr>
          <w:rFonts w:hint="eastAsia"/>
          <w:bCs/>
          <w:color w:val="auto"/>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color w:val="auto"/>
          <w:szCs w:val="21"/>
        </w:rPr>
      </w:pPr>
      <w:r>
        <w:rPr>
          <w:bCs/>
          <w:color w:val="auto"/>
          <w:szCs w:val="21"/>
        </w:rPr>
        <w:t>3</w:t>
      </w:r>
      <w:r>
        <w:rPr>
          <w:rFonts w:hint="eastAsia"/>
          <w:bCs/>
          <w:color w:val="auto"/>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color w:val="auto"/>
          <w:szCs w:val="21"/>
        </w:rPr>
      </w:pPr>
      <w:r>
        <w:rPr>
          <w:bCs/>
          <w:color w:val="auto"/>
          <w:szCs w:val="21"/>
        </w:rPr>
        <w:t>4</w:t>
      </w:r>
      <w:r>
        <w:rPr>
          <w:rFonts w:hint="eastAsia"/>
          <w:bCs/>
          <w:color w:val="auto"/>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color w:val="auto"/>
          <w:sz w:val="24"/>
          <w:szCs w:val="20"/>
        </w:rPr>
      </w:pPr>
      <w:r>
        <w:rPr>
          <w:bCs/>
          <w:color w:val="auto"/>
          <w:szCs w:val="21"/>
        </w:rPr>
        <w:t>5</w:t>
      </w:r>
      <w:r>
        <w:rPr>
          <w:rFonts w:hint="eastAsia"/>
          <w:bCs/>
          <w:color w:val="auto"/>
          <w:szCs w:val="21"/>
        </w:rPr>
        <w:t>、除采购合同继续履行将损害国家利益和社会公共利益外，双方当事人不得擅自变更、中止或者终止合同。</w:t>
      </w:r>
      <w:bookmarkEnd w:id="36"/>
      <w:r>
        <w:rPr>
          <w:color w:val="auto"/>
        </w:rPr>
        <w:br w:type="page"/>
      </w:r>
    </w:p>
    <w:p>
      <w:pPr>
        <w:pStyle w:val="7"/>
        <w:rPr>
          <w:rFonts w:hint="eastAsia"/>
          <w:color w:val="auto"/>
          <w:sz w:val="28"/>
          <w:szCs w:val="28"/>
        </w:rPr>
      </w:pPr>
      <w:r>
        <w:rPr>
          <w:rFonts w:hint="eastAsia"/>
          <w:color w:val="auto"/>
          <w:sz w:val="28"/>
          <w:szCs w:val="28"/>
        </w:rPr>
        <w:t>第四章 投标文件组成要求及格式</w:t>
      </w:r>
    </w:p>
    <w:p>
      <w:pPr>
        <w:widowControl/>
        <w:jc w:val="left"/>
        <w:rPr>
          <w:rFonts w:hint="eastAsia" w:ascii="宋体" w:hAnsi="宋体"/>
          <w:color w:val="auto"/>
          <w:sz w:val="24"/>
        </w:rPr>
      </w:pPr>
    </w:p>
    <w:p>
      <w:pPr>
        <w:rPr>
          <w:rFonts w:hint="eastAsia" w:ascii="宋体" w:hAnsi="宋体"/>
          <w:b/>
          <w:bCs/>
          <w:color w:val="auto"/>
          <w:sz w:val="24"/>
        </w:rPr>
      </w:pPr>
      <w:r>
        <w:rPr>
          <w:rFonts w:hint="eastAsia" w:ascii="宋体" w:hAnsi="宋体"/>
          <w:b/>
          <w:bCs/>
          <w:color w:val="auto"/>
          <w:sz w:val="24"/>
        </w:rPr>
        <w:t>投标文件组成主要包括以下内容：</w:t>
      </w:r>
    </w:p>
    <w:p>
      <w:pPr>
        <w:ind w:firstLine="420" w:firstLineChars="200"/>
        <w:rPr>
          <w:color w:val="auto"/>
          <w:szCs w:val="21"/>
        </w:rPr>
      </w:pPr>
    </w:p>
    <w:p>
      <w:pPr>
        <w:ind w:firstLine="420" w:firstLineChars="200"/>
        <w:rPr>
          <w:color w:val="auto"/>
          <w:szCs w:val="21"/>
        </w:rPr>
      </w:pPr>
      <w:r>
        <w:rPr>
          <w:rFonts w:hint="eastAsia"/>
          <w:color w:val="auto"/>
          <w:szCs w:val="21"/>
        </w:rPr>
        <w:t>（1）</w:t>
      </w:r>
      <w:bookmarkStart w:id="37" w:name="_Hlk72070784"/>
      <w:r>
        <w:rPr>
          <w:rFonts w:hint="eastAsia"/>
          <w:color w:val="auto"/>
          <w:szCs w:val="21"/>
        </w:rPr>
        <w:t>投标函</w:t>
      </w:r>
      <w:bookmarkEnd w:id="37"/>
    </w:p>
    <w:p>
      <w:pPr>
        <w:ind w:firstLine="420" w:firstLineChars="200"/>
        <w:rPr>
          <w:color w:val="auto"/>
          <w:szCs w:val="21"/>
        </w:rPr>
      </w:pPr>
      <w:r>
        <w:rPr>
          <w:rFonts w:hint="eastAsia"/>
          <w:color w:val="auto"/>
          <w:szCs w:val="21"/>
        </w:rPr>
        <w:t>（2）采购投标及履约承诺函</w:t>
      </w:r>
    </w:p>
    <w:p>
      <w:pPr>
        <w:ind w:firstLine="420" w:firstLineChars="200"/>
        <w:rPr>
          <w:color w:val="auto"/>
          <w:szCs w:val="21"/>
        </w:rPr>
      </w:pPr>
      <w:r>
        <w:rPr>
          <w:rFonts w:hint="eastAsia"/>
          <w:color w:val="auto"/>
          <w:szCs w:val="21"/>
        </w:rPr>
        <w:t>（</w:t>
      </w:r>
      <w:r>
        <w:rPr>
          <w:color w:val="auto"/>
          <w:szCs w:val="21"/>
        </w:rPr>
        <w:t>3</w:t>
      </w:r>
      <w:r>
        <w:rPr>
          <w:rFonts w:hint="eastAsia"/>
          <w:color w:val="auto"/>
          <w:szCs w:val="21"/>
        </w:rPr>
        <w:t>）投标人情况及资格证明文件</w:t>
      </w:r>
    </w:p>
    <w:p>
      <w:pPr>
        <w:ind w:firstLine="420" w:firstLineChars="200"/>
        <w:rPr>
          <w:color w:val="auto"/>
          <w:szCs w:val="21"/>
        </w:rPr>
      </w:pPr>
      <w:bookmarkStart w:id="38" w:name="_Hlk72257201"/>
      <w:r>
        <w:rPr>
          <w:rFonts w:hint="eastAsia"/>
          <w:color w:val="auto"/>
          <w:szCs w:val="21"/>
        </w:rPr>
        <w:t>（</w:t>
      </w:r>
      <w:r>
        <w:rPr>
          <w:color w:val="auto"/>
          <w:szCs w:val="21"/>
        </w:rPr>
        <w:t>4</w:t>
      </w:r>
      <w:r>
        <w:rPr>
          <w:rFonts w:hint="eastAsia"/>
          <w:color w:val="auto"/>
          <w:szCs w:val="21"/>
        </w:rPr>
        <w:t>）项目详细报价</w:t>
      </w:r>
      <w:bookmarkEnd w:id="38"/>
    </w:p>
    <w:p>
      <w:pPr>
        <w:ind w:firstLine="420" w:firstLineChars="200"/>
        <w:rPr>
          <w:color w:val="auto"/>
          <w:szCs w:val="21"/>
        </w:rPr>
      </w:pPr>
      <w:r>
        <w:rPr>
          <w:rFonts w:hint="eastAsia"/>
          <w:color w:val="auto"/>
          <w:szCs w:val="21"/>
        </w:rPr>
        <w:t>（5）法定代表人（负责人）证明书</w:t>
      </w:r>
    </w:p>
    <w:p>
      <w:pPr>
        <w:ind w:firstLine="420" w:firstLineChars="200"/>
        <w:rPr>
          <w:color w:val="auto"/>
          <w:szCs w:val="21"/>
        </w:rPr>
      </w:pPr>
      <w:r>
        <w:rPr>
          <w:rFonts w:hint="eastAsia"/>
          <w:color w:val="auto"/>
          <w:szCs w:val="21"/>
        </w:rPr>
        <w:t>（6）投标文件签署授权委托书</w:t>
      </w:r>
    </w:p>
    <w:p>
      <w:pPr>
        <w:ind w:firstLine="420" w:firstLineChars="200"/>
        <w:rPr>
          <w:color w:val="auto"/>
          <w:szCs w:val="21"/>
        </w:rPr>
      </w:pPr>
      <w:r>
        <w:rPr>
          <w:rFonts w:hint="eastAsia"/>
          <w:color w:val="auto"/>
          <w:szCs w:val="21"/>
        </w:rPr>
        <w:t>（7）实质性条款响应情况表</w:t>
      </w:r>
    </w:p>
    <w:p>
      <w:pPr>
        <w:ind w:firstLine="420" w:firstLineChars="200"/>
        <w:rPr>
          <w:color w:val="auto"/>
          <w:szCs w:val="21"/>
        </w:rPr>
      </w:pPr>
      <w:r>
        <w:rPr>
          <w:rFonts w:hint="eastAsia"/>
          <w:color w:val="auto"/>
          <w:szCs w:val="21"/>
        </w:rPr>
        <w:t>（8）投标人认为需要加以说明的其他内容（格式自定）</w:t>
      </w:r>
    </w:p>
    <w:p>
      <w:pPr>
        <w:rPr>
          <w:rFonts w:ascii="仿宋_GB2312" w:eastAsia="仿宋_GB2312"/>
          <w:color w:val="auto"/>
          <w:sz w:val="24"/>
        </w:rPr>
      </w:pPr>
    </w:p>
    <w:p>
      <w:pPr>
        <w:ind w:firstLine="425" w:firstLineChars="202"/>
        <w:rPr>
          <w:rFonts w:hint="eastAsia" w:ascii="宋体" w:hAnsi="宋体"/>
          <w:b/>
          <w:color w:val="auto"/>
          <w:szCs w:val="21"/>
        </w:rPr>
      </w:pPr>
      <w:r>
        <w:rPr>
          <w:rFonts w:hint="eastAsia" w:ascii="宋体" w:hAnsi="宋体"/>
          <w:b/>
          <w:color w:val="auto"/>
          <w:szCs w:val="21"/>
        </w:rPr>
        <w:t>备注：</w:t>
      </w:r>
    </w:p>
    <w:p>
      <w:pPr>
        <w:ind w:firstLine="425" w:firstLineChars="202"/>
        <w:rPr>
          <w:rFonts w:hint="eastAsia" w:ascii="宋体" w:hAnsi="宋体"/>
          <w:b/>
          <w:color w:val="auto"/>
          <w:szCs w:val="21"/>
        </w:rPr>
      </w:pPr>
      <w:r>
        <w:rPr>
          <w:rFonts w:hint="eastAsia" w:ascii="宋体" w:hAnsi="宋体"/>
          <w:b/>
          <w:color w:val="auto"/>
          <w:szCs w:val="21"/>
        </w:rPr>
        <w:t>1.本项目为网上电子投标项目，投标文件不需法人或授权委托人另行签字，无需加盖单位公章，招标文件专用条款另有规定的除外。</w:t>
      </w:r>
    </w:p>
    <w:p>
      <w:pPr>
        <w:ind w:firstLine="425" w:firstLineChars="202"/>
        <w:rPr>
          <w:rFonts w:hint="eastAsia" w:ascii="宋体" w:hAnsi="宋体"/>
          <w:b/>
          <w:color w:val="auto"/>
          <w:szCs w:val="21"/>
        </w:rPr>
      </w:pPr>
      <w:r>
        <w:rPr>
          <w:rFonts w:hint="eastAsia" w:ascii="宋体" w:hAnsi="宋体"/>
          <w:b/>
          <w:color w:val="auto"/>
          <w:szCs w:val="21"/>
        </w:rPr>
        <w:t>2.关于填写“开标一览表”的说明：“开标一览表”中除“投标报价”外，其他信息不作评审依据。</w:t>
      </w:r>
    </w:p>
    <w:p>
      <w:pPr>
        <w:pStyle w:val="2"/>
        <w:rPr>
          <w:color w:val="auto"/>
        </w:rPr>
      </w:pPr>
      <w:r>
        <w:rPr>
          <w:rFonts w:hint="eastAsia"/>
          <w:color w:val="auto"/>
        </w:rPr>
        <w:br w:type="page"/>
      </w:r>
    </w:p>
    <w:p>
      <w:pPr>
        <w:pStyle w:val="5"/>
        <w:jc w:val="center"/>
        <w:rPr>
          <w:rFonts w:hint="eastAsia" w:ascii="黑体" w:eastAsia="黑体"/>
          <w:b w:val="0"/>
          <w:color w:val="auto"/>
          <w:kern w:val="0"/>
          <w:sz w:val="24"/>
        </w:rPr>
      </w:pPr>
      <w:r>
        <w:rPr>
          <w:rFonts w:hint="eastAsia" w:ascii="黑体" w:eastAsia="黑体"/>
          <w:b w:val="0"/>
          <w:color w:val="auto"/>
          <w:kern w:val="0"/>
          <w:sz w:val="24"/>
        </w:rPr>
        <w:t>一、投标函</w:t>
      </w:r>
    </w:p>
    <w:p>
      <w:pPr>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u w:val="single"/>
        </w:rPr>
        <w:t xml:space="preserve"> 深圳公共资源交易中心  </w:t>
      </w:r>
    </w:p>
    <w:p>
      <w:pPr>
        <w:ind w:firstLine="420" w:firstLineChars="200"/>
        <w:rPr>
          <w:rFonts w:hint="eastAsia" w:ascii="宋体" w:hAnsi="宋体"/>
          <w:color w:val="auto"/>
          <w:szCs w:val="21"/>
        </w:rPr>
      </w:pPr>
      <w:bookmarkStart w:id="39" w:name="_Hlk73818812"/>
      <w:r>
        <w:rPr>
          <w:rFonts w:hint="eastAsia"/>
          <w:color w:val="auto"/>
          <w:szCs w:val="21"/>
        </w:rPr>
        <w:t>1、根据已收到贵单位的项目编号为</w:t>
      </w:r>
      <w:r>
        <w:rPr>
          <w:color w:val="auto"/>
          <w:szCs w:val="21"/>
          <w:u w:val="single"/>
        </w:rPr>
        <w:t xml:space="preserve">   </w:t>
      </w:r>
      <w:r>
        <w:rPr>
          <w:rFonts w:hint="eastAsia"/>
          <w:color w:val="auto"/>
          <w:szCs w:val="21"/>
          <w:u w:val="single"/>
        </w:rPr>
        <w:t xml:space="preserve">     </w:t>
      </w:r>
      <w:r>
        <w:rPr>
          <w:rFonts w:hint="eastAsia"/>
          <w:color w:val="auto"/>
          <w:szCs w:val="21"/>
        </w:rPr>
        <w:t>的</w:t>
      </w:r>
      <w:r>
        <w:rPr>
          <w:rFonts w:hint="eastAsia"/>
          <w:color w:val="auto"/>
          <w:szCs w:val="21"/>
          <w:u w:val="single"/>
        </w:rPr>
        <w:t xml:space="preserve">               </w:t>
      </w:r>
      <w:r>
        <w:rPr>
          <w:rFonts w:hint="eastAsia"/>
          <w:color w:val="auto"/>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color w:val="auto"/>
          <w:szCs w:val="21"/>
        </w:rPr>
        <w:t>愿意按照招标文件要求承包上述项目并修补其任何缺陷。</w:t>
      </w:r>
      <w:bookmarkEnd w:id="40"/>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、投标价格见</w:t>
      </w:r>
      <w:r>
        <w:rPr>
          <w:rFonts w:hint="eastAsia"/>
          <w:color w:val="auto"/>
          <w:szCs w:val="21"/>
        </w:rPr>
        <w:t>投标书编制软件中《开标一览表》中填写的投标报价。</w:t>
      </w:r>
    </w:p>
    <w:p>
      <w:pPr>
        <w:ind w:firstLine="420" w:firstLineChars="200"/>
        <w:rPr>
          <w:rFonts w:hint="eastAsia" w:ascii="宋体" w:hAnsi="宋体"/>
          <w:color w:val="auto"/>
          <w:szCs w:val="21"/>
        </w:rPr>
      </w:pPr>
      <w:r>
        <w:rPr>
          <w:rFonts w:hint="eastAsia" w:ascii="宋体" w:hAnsi="宋体"/>
          <w:color w:val="auto"/>
          <w:szCs w:val="21"/>
        </w:rPr>
        <w:t>3、如果我单位中标，我单位将按照招标文件的要求提交履约担保。</w:t>
      </w:r>
    </w:p>
    <w:p>
      <w:pPr>
        <w:ind w:firstLine="420" w:firstLineChars="200"/>
        <w:rPr>
          <w:rFonts w:hint="eastAsia" w:ascii="宋体" w:hAnsi="宋体"/>
          <w:color w:val="auto"/>
          <w:szCs w:val="21"/>
        </w:rPr>
      </w:pPr>
      <w:r>
        <w:rPr>
          <w:rFonts w:hint="eastAsia" w:ascii="宋体" w:hAnsi="宋体"/>
          <w:color w:val="auto"/>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color w:val="auto"/>
          <w:szCs w:val="21"/>
        </w:rPr>
      </w:pPr>
      <w:r>
        <w:rPr>
          <w:rFonts w:hint="eastAsia" w:ascii="宋体" w:hAnsi="宋体"/>
          <w:color w:val="auto"/>
          <w:szCs w:val="21"/>
        </w:rPr>
        <w:t>5、除非另外达成协议并生效，贵单位的中标通知书和本投标文件将构成合同的重要内容。</w:t>
      </w:r>
    </w:p>
    <w:p>
      <w:pPr>
        <w:ind w:left="525" w:leftChars="200" w:hanging="105" w:hangingChars="50"/>
        <w:rPr>
          <w:rFonts w:hint="eastAsia" w:ascii="宋体" w:hAnsi="宋体"/>
          <w:color w:val="auto"/>
          <w:szCs w:val="21"/>
        </w:rPr>
      </w:pPr>
      <w:r>
        <w:rPr>
          <w:rFonts w:hint="eastAsia" w:ascii="宋体" w:hAnsi="宋体"/>
          <w:color w:val="auto"/>
          <w:szCs w:val="21"/>
        </w:rPr>
        <w:t>6、我单位理解贵单位将不受必须接受所收到的最低报价或其他任何投标文件的约束。</w:t>
      </w:r>
      <w:bookmarkEnd w:id="39"/>
    </w:p>
    <w:p>
      <w:pPr>
        <w:ind w:firstLine="420" w:firstLineChars="200"/>
        <w:rPr>
          <w:rFonts w:hint="eastAsia" w:ascii="宋体" w:hAnsi="宋体"/>
          <w:color w:val="auto"/>
          <w:szCs w:val="21"/>
        </w:rPr>
      </w:pPr>
      <w:r>
        <w:rPr>
          <w:rFonts w:hint="eastAsia" w:ascii="宋体" w:hAnsi="宋体"/>
          <w:color w:val="auto"/>
          <w:szCs w:val="21"/>
        </w:rPr>
        <w:t>7、如我单位按项目要求提供样品，且未在规定时间内取回样品的，视同放弃取回，同意深圳公共资源交易中心对样品进行清理。</w:t>
      </w:r>
    </w:p>
    <w:p>
      <w:pPr>
        <w:ind w:left="540" w:leftChars="257"/>
        <w:rPr>
          <w:color w:val="auto"/>
          <w:szCs w:val="21"/>
          <w:u w:val="single"/>
        </w:rPr>
      </w:pPr>
      <w:r>
        <w:rPr>
          <w:rFonts w:hint="eastAsia"/>
          <w:color w:val="auto"/>
          <w:szCs w:val="21"/>
        </w:rPr>
        <w:t>投标人：</w:t>
      </w:r>
      <w:r>
        <w:rPr>
          <w:rFonts w:hint="eastAsia"/>
          <w:color w:val="auto"/>
          <w:szCs w:val="21"/>
          <w:u w:val="single"/>
        </w:rPr>
        <w:t xml:space="preserve">                   </w:t>
      </w:r>
      <w:r>
        <w:rPr>
          <w:rFonts w:hint="eastAsia"/>
          <w:color w:val="auto"/>
          <w:szCs w:val="21"/>
        </w:rPr>
        <w:t xml:space="preserve">    单位地址：</w:t>
      </w:r>
      <w:r>
        <w:rPr>
          <w:rFonts w:hint="eastAsia"/>
          <w:color w:val="auto"/>
          <w:szCs w:val="21"/>
          <w:u w:val="single"/>
        </w:rPr>
        <w:t xml:space="preserve">               </w:t>
      </w:r>
    </w:p>
    <w:p>
      <w:pPr>
        <w:ind w:left="540" w:leftChars="257"/>
        <w:rPr>
          <w:color w:val="auto"/>
          <w:szCs w:val="21"/>
          <w:u w:val="single"/>
        </w:rPr>
      </w:pPr>
      <w:r>
        <w:rPr>
          <w:rFonts w:hint="eastAsia"/>
          <w:color w:val="auto"/>
          <w:szCs w:val="21"/>
        </w:rPr>
        <w:t>法定代表人（负责人）或其委托代理人：</w:t>
      </w:r>
      <w:r>
        <w:rPr>
          <w:rFonts w:hint="eastAsia"/>
          <w:color w:val="auto"/>
          <w:szCs w:val="21"/>
          <w:u w:val="single"/>
        </w:rPr>
        <w:t xml:space="preserve">                   </w:t>
      </w:r>
    </w:p>
    <w:p>
      <w:pPr>
        <w:ind w:left="540" w:leftChars="257"/>
        <w:rPr>
          <w:color w:val="auto"/>
          <w:szCs w:val="21"/>
          <w:u w:val="single"/>
        </w:rPr>
      </w:pPr>
      <w:r>
        <w:rPr>
          <w:rFonts w:hint="eastAsia"/>
          <w:color w:val="auto"/>
          <w:szCs w:val="21"/>
        </w:rPr>
        <w:t>邮政编码：</w:t>
      </w:r>
      <w:r>
        <w:rPr>
          <w:rFonts w:hint="eastAsia"/>
          <w:color w:val="auto"/>
          <w:szCs w:val="21"/>
          <w:u w:val="single"/>
        </w:rPr>
        <w:t xml:space="preserve">          </w:t>
      </w:r>
      <w:r>
        <w:rPr>
          <w:rFonts w:hint="eastAsia"/>
          <w:color w:val="auto"/>
          <w:szCs w:val="21"/>
        </w:rPr>
        <w:t xml:space="preserve">  电话：</w:t>
      </w:r>
      <w:r>
        <w:rPr>
          <w:rFonts w:hint="eastAsia"/>
          <w:color w:val="auto"/>
          <w:szCs w:val="21"/>
          <w:u w:val="single"/>
        </w:rPr>
        <w:t xml:space="preserve">          </w:t>
      </w:r>
      <w:r>
        <w:rPr>
          <w:rFonts w:hint="eastAsia"/>
          <w:color w:val="auto"/>
          <w:szCs w:val="21"/>
        </w:rPr>
        <w:t xml:space="preserve">  邮箱：</w:t>
      </w:r>
      <w:r>
        <w:rPr>
          <w:rFonts w:hint="eastAsia"/>
          <w:color w:val="auto"/>
          <w:szCs w:val="21"/>
          <w:u w:val="single"/>
        </w:rPr>
        <w:t xml:space="preserve">            </w:t>
      </w:r>
    </w:p>
    <w:p>
      <w:pPr>
        <w:ind w:left="540" w:leftChars="257"/>
        <w:rPr>
          <w:color w:val="auto"/>
          <w:szCs w:val="21"/>
        </w:rPr>
      </w:pPr>
      <w:r>
        <w:rPr>
          <w:rFonts w:hint="eastAsia"/>
          <w:color w:val="auto"/>
          <w:szCs w:val="21"/>
        </w:rPr>
        <w:t>开户银行名称：</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开户银行账号：</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left="540" w:leftChars="257"/>
        <w:rPr>
          <w:color w:val="auto"/>
          <w:szCs w:val="21"/>
        </w:rPr>
      </w:pPr>
      <w:r>
        <w:rPr>
          <w:rFonts w:hint="eastAsia"/>
          <w:color w:val="auto"/>
          <w:szCs w:val="21"/>
        </w:rPr>
        <w:t>开户银行地址：</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开户银行电话：</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firstLine="539" w:firstLineChars="257"/>
        <w:rPr>
          <w:color w:val="auto"/>
          <w:sz w:val="24"/>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color w:val="auto"/>
          <w:sz w:val="24"/>
        </w:rPr>
        <w:t xml:space="preserve">                                </w:t>
      </w:r>
    </w:p>
    <w:p>
      <w:pPr>
        <w:rPr>
          <w:rFonts w:hint="eastAsia" w:ascii="黑体" w:hAnsi="宋体" w:eastAsia="黑体"/>
          <w:color w:val="auto"/>
        </w:rPr>
      </w:pPr>
    </w:p>
    <w:p>
      <w:pPr>
        <w:rPr>
          <w:rFonts w:hint="eastAsia" w:ascii="黑体" w:hAnsi="宋体" w:eastAsia="黑体"/>
          <w:color w:val="auto"/>
        </w:rPr>
      </w:pPr>
    </w:p>
    <w:p>
      <w:pPr>
        <w:pStyle w:val="5"/>
        <w:jc w:val="center"/>
        <w:rPr>
          <w:rFonts w:hint="eastAsia" w:ascii="黑体" w:eastAsia="黑体"/>
          <w:b w:val="0"/>
          <w:color w:val="auto"/>
          <w:kern w:val="0"/>
          <w:sz w:val="24"/>
        </w:rPr>
      </w:pPr>
      <w:r>
        <w:rPr>
          <w:rFonts w:hint="eastAsia" w:ascii="黑体" w:eastAsia="黑体"/>
          <w:b w:val="0"/>
          <w:color w:val="auto"/>
          <w:kern w:val="0"/>
          <w:sz w:val="24"/>
        </w:rPr>
        <w:t>二、采购投标及履约承诺函</w:t>
      </w:r>
    </w:p>
    <w:p>
      <w:pPr>
        <w:rPr>
          <w:rFonts w:hint="eastAsia" w:ascii="宋体" w:hAnsi="宋体"/>
          <w:color w:val="auto"/>
          <w:sz w:val="24"/>
        </w:rPr>
      </w:pPr>
    </w:p>
    <w:p>
      <w:pPr>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深圳公共资源交易中心</w:t>
      </w:r>
    </w:p>
    <w:p>
      <w:pPr>
        <w:ind w:right="-815" w:firstLine="420" w:firstLineChars="200"/>
        <w:rPr>
          <w:rFonts w:hint="eastAsia" w:ascii="宋体" w:hAnsi="宋体"/>
          <w:color w:val="auto"/>
          <w:szCs w:val="21"/>
        </w:rPr>
      </w:pPr>
      <w:r>
        <w:rPr>
          <w:rFonts w:hint="eastAsia" w:ascii="宋体" w:hAnsi="宋体"/>
          <w:color w:val="auto"/>
          <w:szCs w:val="21"/>
        </w:rPr>
        <w:t>我单位承诺：</w:t>
      </w:r>
    </w:p>
    <w:p>
      <w:pPr>
        <w:ind w:firstLine="420" w:firstLineChars="200"/>
        <w:rPr>
          <w:rFonts w:hint="eastAsia" w:ascii="宋体" w:hAnsi="宋体"/>
          <w:color w:val="auto"/>
          <w:szCs w:val="21"/>
        </w:rPr>
      </w:pPr>
      <w:r>
        <w:rPr>
          <w:rFonts w:hint="eastAsia" w:ascii="宋体" w:hAnsi="宋体"/>
          <w:color w:val="auto"/>
          <w:szCs w:val="21"/>
        </w:rPr>
        <w:t>1.我单位参与本项目</w:t>
      </w:r>
      <w:r>
        <w:rPr>
          <w:rFonts w:hint="eastAsia" w:ascii="宋体" w:hAnsi="宋体"/>
          <w:color w:val="auto"/>
        </w:rPr>
        <w:t>所投标（响应）的货物、工程或服务，不存在侵犯知识产权的情况。</w:t>
      </w:r>
    </w:p>
    <w:p>
      <w:pPr>
        <w:ind w:firstLine="420" w:firstLineChars="200"/>
        <w:rPr>
          <w:rFonts w:hint="eastAsia" w:ascii="宋体" w:hAnsi="宋体"/>
          <w:color w:val="auto"/>
          <w:szCs w:val="21"/>
        </w:rPr>
      </w:pPr>
      <w:r>
        <w:rPr>
          <w:rFonts w:hint="eastAsia" w:ascii="宋体" w:hAnsi="宋体"/>
          <w:color w:val="auto"/>
          <w:szCs w:val="21"/>
        </w:rPr>
        <w:t>2.我单位参与本项目</w:t>
      </w:r>
      <w:r>
        <w:rPr>
          <w:rFonts w:hint="eastAsia"/>
          <w:color w:val="auto"/>
        </w:rPr>
        <w:t>采购活动时不存在被有关部门禁止参与政府采购活动且在有效期内的情况。符合招标文件关于联合体及进口产品的相关资格要求。</w:t>
      </w:r>
    </w:p>
    <w:p>
      <w:pPr>
        <w:ind w:firstLine="420" w:firstLineChars="200"/>
        <w:rPr>
          <w:rFonts w:hint="eastAsia" w:ascii="宋体" w:hAnsi="宋体"/>
          <w:color w:val="auto"/>
          <w:szCs w:val="21"/>
        </w:rPr>
      </w:pPr>
      <w:r>
        <w:rPr>
          <w:rFonts w:hint="eastAsia" w:ascii="宋体" w:hAnsi="宋体"/>
          <w:color w:val="auto"/>
          <w:szCs w:val="21"/>
        </w:rPr>
        <w:t>3.我单位具备《中华人民共和国政府采购法》第二十二条第一款的条件。</w:t>
      </w:r>
    </w:p>
    <w:p>
      <w:pPr>
        <w:ind w:firstLine="420" w:firstLineChars="200"/>
        <w:rPr>
          <w:color w:val="auto"/>
        </w:rPr>
      </w:pPr>
      <w:r>
        <w:rPr>
          <w:rFonts w:hint="eastAsia" w:ascii="宋体" w:hAnsi="宋体"/>
          <w:color w:val="auto"/>
          <w:szCs w:val="21"/>
        </w:rPr>
        <w:t>4.我单位</w:t>
      </w:r>
      <w:r>
        <w:rPr>
          <w:rFonts w:hint="eastAsia"/>
          <w:color w:val="auto"/>
        </w:rPr>
        <w:t>未被列入失信被执行人、重大税收违法案件当事人名单、政府采购严重违法失信行为记录名单。</w:t>
      </w:r>
    </w:p>
    <w:p>
      <w:pPr>
        <w:ind w:firstLine="420" w:firstLineChars="200"/>
        <w:rPr>
          <w:color w:val="auto"/>
        </w:rPr>
      </w:pPr>
      <w:r>
        <w:rPr>
          <w:rFonts w:hint="eastAsia"/>
          <w:color w:val="auto"/>
        </w:rPr>
        <w:t>5.我单位不存在《深圳市财政局政府采购供应商信用信息管理办法》（深财规〔2023〕3号）列明的严重违法失信行为。</w:t>
      </w:r>
    </w:p>
    <w:p>
      <w:pPr>
        <w:ind w:firstLine="420" w:firstLineChars="200"/>
        <w:rPr>
          <w:rFonts w:hint="eastAsia" w:ascii="宋体" w:hAnsi="宋体"/>
          <w:color w:val="auto"/>
          <w:szCs w:val="21"/>
        </w:rPr>
      </w:pPr>
      <w:r>
        <w:rPr>
          <w:rFonts w:hint="eastAsia" w:ascii="宋体" w:hAnsi="宋体"/>
          <w:color w:val="auto"/>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color w:val="auto"/>
          <w:szCs w:val="21"/>
        </w:rPr>
      </w:pPr>
      <w:r>
        <w:rPr>
          <w:rFonts w:hint="eastAsia" w:ascii="宋体" w:hAnsi="宋体"/>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color w:val="auto"/>
          <w:szCs w:val="21"/>
        </w:rPr>
      </w:pPr>
      <w:r>
        <w:rPr>
          <w:rFonts w:hint="eastAsia" w:ascii="宋体" w:hAnsi="宋体"/>
          <w:color w:val="auto"/>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color w:val="auto"/>
          <w:szCs w:val="21"/>
        </w:rPr>
      </w:pPr>
      <w:r>
        <w:rPr>
          <w:rFonts w:hint="eastAsia" w:ascii="宋体" w:hAnsi="宋体"/>
          <w:color w:val="auto"/>
          <w:szCs w:val="21"/>
        </w:rPr>
        <w:t>9.我单位承诺中标后项目不转包，未经采购人同意不进行分包。</w:t>
      </w:r>
    </w:p>
    <w:p>
      <w:pPr>
        <w:ind w:firstLine="420" w:firstLineChars="200"/>
        <w:rPr>
          <w:rFonts w:hint="eastAsia" w:ascii="宋体" w:hAnsi="宋体"/>
          <w:color w:val="auto"/>
        </w:rPr>
      </w:pPr>
      <w:r>
        <w:rPr>
          <w:rFonts w:hint="eastAsia" w:ascii="宋体" w:hAnsi="宋体"/>
          <w:color w:val="auto"/>
          <w:szCs w:val="21"/>
        </w:rPr>
        <w:t>10</w:t>
      </w:r>
      <w:r>
        <w:rPr>
          <w:rFonts w:ascii="宋体" w:hAnsi="宋体"/>
          <w:color w:val="auto"/>
          <w:szCs w:val="21"/>
        </w:rPr>
        <w:t>.</w:t>
      </w:r>
      <w:r>
        <w:rPr>
          <w:rFonts w:hint="eastAsia" w:ascii="宋体" w:hAnsi="宋体"/>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color w:val="auto"/>
          <w:kern w:val="0"/>
          <w:szCs w:val="21"/>
        </w:rPr>
      </w:pPr>
      <w:r>
        <w:rPr>
          <w:rFonts w:hint="eastAsia" w:ascii="宋体" w:hAnsi="宋体"/>
          <w:color w:val="auto"/>
        </w:rPr>
        <w:t>11</w:t>
      </w:r>
      <w:r>
        <w:rPr>
          <w:rFonts w:ascii="宋体" w:hAnsi="宋体"/>
          <w:color w:val="auto"/>
        </w:rPr>
        <w:t>.</w:t>
      </w:r>
      <w:r>
        <w:rPr>
          <w:rFonts w:hint="eastAsia" w:ascii="宋体" w:hAnsi="宋体"/>
          <w:color w:val="auto"/>
        </w:rPr>
        <w:t>我单位保证，若所投货物涉及</w:t>
      </w:r>
      <w:r>
        <w:rPr>
          <w:rFonts w:ascii="宋体" w:hAnsi="宋体"/>
          <w:color w:val="auto"/>
        </w:rPr>
        <w:t>《</w:t>
      </w:r>
      <w:r>
        <w:rPr>
          <w:rFonts w:hint="eastAsia" w:ascii="宋体" w:hAnsi="宋体"/>
          <w:color w:val="auto"/>
        </w:rPr>
        <w:t>财政部生态环境部关于印发节能产品政府采购品目清单的通知》（财库〔20</w:t>
      </w:r>
      <w:r>
        <w:rPr>
          <w:rFonts w:ascii="宋体" w:hAnsi="宋体"/>
          <w:color w:val="auto"/>
        </w:rPr>
        <w:t>19</w:t>
      </w:r>
      <w:r>
        <w:rPr>
          <w:rFonts w:hint="eastAsia" w:ascii="宋体" w:hAnsi="宋体"/>
          <w:color w:val="auto"/>
        </w:rPr>
        <w:t>〕</w:t>
      </w:r>
      <w:r>
        <w:rPr>
          <w:rFonts w:ascii="宋体" w:hAnsi="宋体"/>
          <w:color w:val="auto"/>
        </w:rPr>
        <w:t>19</w:t>
      </w:r>
      <w:r>
        <w:rPr>
          <w:rFonts w:hint="eastAsia" w:ascii="宋体" w:hAnsi="宋体"/>
          <w:color w:val="auto"/>
        </w:rPr>
        <w:t>号）列明的政府采购强制产品，则所投该产品符合节能产品的认证要求。若所投产品包括数据中心相关设备的，应满足</w:t>
      </w:r>
      <w:r>
        <w:rPr>
          <w:rFonts w:hint="eastAsia"/>
          <w:color w:val="auto"/>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color w:val="auto"/>
        </w:rPr>
      </w:pPr>
      <w:r>
        <w:rPr>
          <w:rFonts w:hint="eastAsia" w:ascii="宋体" w:hAnsi="宋体" w:cs="宋体"/>
          <w:bCs/>
          <w:color w:val="auto"/>
          <w:kern w:val="0"/>
          <w:szCs w:val="21"/>
        </w:rPr>
        <w:t>12.</w:t>
      </w:r>
      <w:r>
        <w:rPr>
          <w:rFonts w:hint="eastAsia" w:ascii="宋体" w:hAnsi="宋体"/>
          <w:bCs/>
          <w:color w:val="auto"/>
        </w:rPr>
        <w:t>我单位已知悉并同意中标（成交）结果信息公示的内容。</w:t>
      </w:r>
    </w:p>
    <w:p>
      <w:pPr>
        <w:ind w:firstLine="420" w:firstLineChars="200"/>
        <w:rPr>
          <w:rFonts w:hint="eastAsia" w:ascii="宋体" w:hAnsi="宋体"/>
          <w:bCs/>
          <w:color w:val="auto"/>
        </w:rPr>
      </w:pPr>
      <w:r>
        <w:rPr>
          <w:rFonts w:hint="eastAsia" w:ascii="宋体" w:hAnsi="宋体"/>
          <w:bCs/>
          <w:color w:val="auto"/>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auto"/>
        </w:rPr>
        <w:t>若存在“不同供应商的董事、股东或其他高级管理人员为同一人的”情形的，我单位保证不存在串通投标、恶意串通或者视为串通投标的情形。</w:t>
      </w:r>
    </w:p>
    <w:p>
      <w:pPr>
        <w:ind w:firstLine="421" w:firstLineChars="200"/>
        <w:rPr>
          <w:rFonts w:hint="eastAsia" w:ascii="宋体" w:hAnsi="宋体"/>
          <w:b/>
          <w:color w:val="auto"/>
        </w:rPr>
      </w:pPr>
      <w:r>
        <w:rPr>
          <w:rFonts w:hint="eastAsia" w:ascii="宋体" w:hAnsi="宋体"/>
          <w:b/>
          <w:color w:val="auto"/>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color w:val="auto"/>
        </w:rPr>
      </w:pPr>
      <w:r>
        <w:rPr>
          <w:rFonts w:hint="eastAsia" w:ascii="宋体" w:hAnsi="宋体"/>
          <w:bCs/>
          <w:color w:val="auto"/>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color w:val="auto"/>
          <w:szCs w:val="21"/>
        </w:rPr>
      </w:pPr>
      <w:r>
        <w:rPr>
          <w:rFonts w:hint="eastAsia" w:ascii="宋体" w:hAnsi="宋体"/>
          <w:color w:val="auto"/>
          <w:szCs w:val="21"/>
        </w:rPr>
        <w:t>以上承诺，如有违反，愿依照国家相关法律法规处理，并承担由此给采购人带来的损失。</w:t>
      </w:r>
    </w:p>
    <w:p>
      <w:pPr>
        <w:ind w:firstLine="420" w:firstLineChars="200"/>
        <w:rPr>
          <w:rFonts w:hint="eastAsia" w:ascii="宋体" w:hAnsi="宋体"/>
          <w:color w:val="auto"/>
          <w:szCs w:val="21"/>
        </w:rPr>
      </w:pPr>
    </w:p>
    <w:p>
      <w:pPr>
        <w:spacing w:before="60" w:beforeLines="25" w:after="60" w:afterLines="25"/>
        <w:ind w:firstLine="5460" w:firstLineChars="2600"/>
        <w:rPr>
          <w:rFonts w:hint="eastAsia" w:ascii="宋体" w:hAnsi="宋体"/>
          <w:color w:val="auto"/>
          <w:szCs w:val="21"/>
        </w:rPr>
      </w:pPr>
      <w:r>
        <w:rPr>
          <w:rFonts w:hint="eastAsia" w:ascii="宋体" w:hAnsi="宋体"/>
          <w:color w:val="auto"/>
          <w:szCs w:val="21"/>
        </w:rPr>
        <w:t xml:space="preserve">                                    </w:t>
      </w:r>
    </w:p>
    <w:p>
      <w:pPr>
        <w:spacing w:before="60" w:beforeLines="25" w:after="60" w:afterLines="25"/>
        <w:ind w:firstLine="5460" w:firstLineChars="2600"/>
        <w:rPr>
          <w:color w:val="auto"/>
        </w:rPr>
      </w:pPr>
      <w:r>
        <w:rPr>
          <w:rFonts w:hint="eastAsia"/>
          <w:color w:val="auto"/>
          <w:szCs w:val="21"/>
        </w:rPr>
        <w:t>投标人：</w:t>
      </w:r>
      <w:r>
        <w:rPr>
          <w:rFonts w:hint="eastAsia"/>
          <w:color w:val="auto"/>
          <w:szCs w:val="21"/>
          <w:u w:val="single"/>
        </w:rPr>
        <w:t xml:space="preserve">              </w:t>
      </w:r>
    </w:p>
    <w:p>
      <w:pPr>
        <w:ind w:firstLine="645"/>
        <w:rPr>
          <w:rFonts w:hint="eastAsia"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color w:val="auto"/>
        </w:rPr>
      </w:pPr>
    </w:p>
    <w:p>
      <w:pPr>
        <w:rPr>
          <w:color w:val="auto"/>
        </w:rPr>
      </w:pPr>
    </w:p>
    <w:p>
      <w:pPr>
        <w:pStyle w:val="5"/>
        <w:spacing w:before="120" w:after="120"/>
        <w:jc w:val="center"/>
        <w:rPr>
          <w:rFonts w:hint="eastAsia" w:ascii="黑体" w:eastAsia="黑体"/>
          <w:b w:val="0"/>
          <w:color w:val="auto"/>
          <w:kern w:val="0"/>
          <w:sz w:val="24"/>
        </w:rPr>
      </w:pPr>
      <w:r>
        <w:rPr>
          <w:rFonts w:hint="eastAsia" w:ascii="黑体" w:eastAsia="黑体"/>
          <w:b w:val="0"/>
          <w:color w:val="auto"/>
          <w:kern w:val="0"/>
          <w:sz w:val="24"/>
        </w:rPr>
        <w:t>三、投标人情况及资格证明文件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（一）投标人资格证明文件</w:t>
      </w:r>
    </w:p>
    <w:p>
      <w:pPr>
        <w:spacing w:before="120" w:beforeLines="50"/>
        <w:ind w:firstLine="421" w:firstLineChars="200"/>
        <w:rPr>
          <w:b/>
          <w:bCs/>
          <w:color w:val="auto"/>
        </w:rPr>
      </w:pPr>
      <w:r>
        <w:rPr>
          <w:rFonts w:hint="eastAsia"/>
          <w:b/>
          <w:bCs/>
          <w:color w:val="auto"/>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rPr>
          <w:color w:val="auto"/>
        </w:rPr>
      </w:pP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（二）中小企业声明函、残疾人福利性单位声明函及监狱企业声明函</w:t>
      </w:r>
    </w:p>
    <w:p>
      <w:pPr>
        <w:ind w:firstLine="420" w:firstLineChars="200"/>
        <w:rPr>
          <w:rFonts w:hint="eastAsia" w:ascii="黑体" w:hAnsi="黑体" w:eastAsia="黑体" w:cs="黑体"/>
          <w:color w:val="auto"/>
        </w:rPr>
      </w:pPr>
      <w:r>
        <w:rPr>
          <w:rFonts w:hint="eastAsia" w:ascii="黑体" w:hAnsi="黑体" w:eastAsia="黑体" w:cs="黑体"/>
          <w:color w:val="auto"/>
        </w:rPr>
        <w:t>填写指引：</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1、该部分内容由供应商根据自身实际情况填写，投标（响应）供应商对《中小企业声明函》的真实性负责。投标（响应）供应商应</w:t>
      </w:r>
      <w:r>
        <w:rPr>
          <w:rFonts w:hint="eastAsia" w:ascii="黑体" w:hAnsi="宋体" w:eastAsia="黑体"/>
          <w:bCs/>
          <w:color w:val="auto"/>
          <w:kern w:val="0"/>
          <w:szCs w:val="21"/>
          <w:highlight w:val="yellow"/>
        </w:rPr>
        <w:t>当核实投标（响应）的服务承接商的相关信</w:t>
      </w:r>
      <w:r>
        <w:rPr>
          <w:rFonts w:hint="eastAsia" w:ascii="黑体" w:hAnsi="宋体" w:eastAsia="黑体"/>
          <w:bCs/>
          <w:color w:val="auto"/>
          <w:kern w:val="0"/>
          <w:szCs w:val="21"/>
        </w:rPr>
        <w:t>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2、该部分内容填写需要参考的相关文件：</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(1)财政部《政府采购促进中小企业发展管理办法》（财库〔2020〕46号）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(2)《工业和信息化部、国家统计局、国家发展和改革委员会、财政部关于印发中小企业划型标准规定的通知》（工信部联企业〔2011〕300 号，以下简称300号文）</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(3)《统计上大中小微型企业划分办法(2017)》（国统字〔2017〕213 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(4)《关于促进残疾人就业政府采购政策的通知》（财库〔2017〕141号）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(5)《关于政府采购支持监狱企业发展有关问题的通知》（财库〔2014〕68号）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3、请依照提供的格式和内容填写声明函，不要随意变更格式；声明函不需要盖章或签字；满足多项优惠政策的投标人，不重复享受多项价格扣除政策。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4、声明函具体填写要求：</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（1）声明是中小企业须填写《中小企业声明函》的以下内容：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第一处，在“单位名称”下划线处如实填写采购人名称（深圳公共资源交易中心不是本项目的采购人，而是组织实施机构）；</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第三处，在“标的名称”下划线处填写所采购标的具体名称（以采购文件第一册第三章用户需求书“</w:t>
      </w:r>
      <w:r>
        <w:rPr>
          <w:rFonts w:hint="eastAsia" w:ascii="黑体" w:hAnsi="宋体" w:eastAsia="黑体"/>
          <w:bCs/>
          <w:color w:val="auto"/>
          <w:kern w:val="0"/>
          <w:szCs w:val="21"/>
          <w:highlight w:val="yellow"/>
        </w:rPr>
        <w:t>服务需求明细”的“服务需求名称（标的名称）”一栏为准）；如果涉及多项服务（标的）为同一企业承接的，“标的名称”下划线处可以如实填写多项服务；对于分包方式面向中小企业采购的项目，“</w:t>
      </w:r>
      <w:r>
        <w:rPr>
          <w:rFonts w:hint="eastAsia" w:ascii="黑体" w:hAnsi="宋体" w:eastAsia="黑体"/>
          <w:bCs/>
          <w:color w:val="auto"/>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第四处，在</w:t>
      </w:r>
      <w:r>
        <w:rPr>
          <w:rFonts w:hint="eastAsia" w:ascii="黑体" w:hAnsi="宋体" w:eastAsia="黑体"/>
          <w:bCs/>
          <w:color w:val="auto"/>
          <w:kern w:val="0"/>
          <w:szCs w:val="21"/>
          <w:highlight w:val="yellow"/>
        </w:rPr>
        <w:t>“采购文件中明确的所属行业”下划线处填写采购标的对应的中小企业划分标准所属行业（所属行业以采购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第五处，</w:t>
      </w:r>
      <w:r>
        <w:rPr>
          <w:rFonts w:hint="eastAsia" w:ascii="黑体" w:hAnsi="宋体" w:eastAsia="黑体"/>
          <w:bCs/>
          <w:color w:val="auto"/>
          <w:kern w:val="0"/>
          <w:szCs w:val="21"/>
          <w:highlight w:val="yellow"/>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（3）事业单位、社会组织等非企业主体不享受中小企业扶持政策。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w:t>
      </w:r>
      <w:r>
        <w:rPr>
          <w:rFonts w:hint="eastAsia" w:ascii="黑体" w:hAnsi="宋体" w:eastAsia="黑体"/>
          <w:bCs/>
          <w:color w:val="auto"/>
          <w:kern w:val="0"/>
          <w:szCs w:val="21"/>
          <w:highlight w:val="yellow"/>
        </w:rPr>
        <w:t>本项目属于服务类项目，相关服务承接商应当为中小企业或残疾人福利性单位或监狱企业，如包含硬件设备、产品等货物采购及安装工程等工程内容的，不再对其中涉及的货物制造商、工程承接商作出要求</w:t>
      </w:r>
      <w:r>
        <w:rPr>
          <w:rFonts w:hint="eastAsia" w:ascii="黑体" w:hAnsi="宋体" w:eastAsia="黑体"/>
          <w:bCs/>
          <w:color w:val="auto"/>
          <w:kern w:val="0"/>
          <w:szCs w:val="21"/>
        </w:rPr>
        <w:t>。</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color w:val="auto"/>
        </w:rPr>
      </w:pPr>
      <w:r>
        <w:rPr>
          <w:rFonts w:hint="eastAsia" w:ascii="黑体" w:hAnsi="宋体" w:eastAsia="黑体"/>
          <w:bCs/>
          <w:color w:val="auto"/>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hint="eastAsia" w:ascii="黑体" w:hAnsi="黑体" w:eastAsia="黑体" w:cs="黑体"/>
          <w:color w:val="auto"/>
        </w:rPr>
      </w:pPr>
    </w:p>
    <w:p>
      <w:pPr>
        <w:ind w:firstLine="420" w:firstLineChars="200"/>
        <w:rPr>
          <w:rFonts w:hint="eastAsia" w:ascii="黑体" w:hAnsi="黑体" w:eastAsia="黑体" w:cs="黑体"/>
          <w:color w:val="auto"/>
        </w:rPr>
      </w:pPr>
    </w:p>
    <w:p>
      <w:pPr>
        <w:ind w:firstLine="420" w:firstLineChars="200"/>
        <w:rPr>
          <w:color w:val="auto"/>
        </w:rPr>
      </w:pPr>
    </w:p>
    <w:p>
      <w:pPr>
        <w:jc w:val="center"/>
        <w:outlineLvl w:val="3"/>
        <w:rPr>
          <w:b/>
          <w:color w:val="auto"/>
          <w:sz w:val="24"/>
        </w:rPr>
      </w:pPr>
      <w:r>
        <w:rPr>
          <w:rFonts w:hint="eastAsia"/>
          <w:b/>
          <w:color w:val="auto"/>
          <w:sz w:val="24"/>
        </w:rPr>
        <w:t>1、</w:t>
      </w:r>
      <w:r>
        <w:rPr>
          <w:b/>
          <w:color w:val="auto"/>
          <w:sz w:val="24"/>
        </w:rPr>
        <w:t>中小企业声明函（</w:t>
      </w:r>
      <w:r>
        <w:rPr>
          <w:rFonts w:hint="eastAsia"/>
          <w:b/>
          <w:color w:val="auto"/>
          <w:sz w:val="24"/>
        </w:rPr>
        <w:t>服务</w:t>
      </w:r>
      <w:r>
        <w:rPr>
          <w:b/>
          <w:color w:val="auto"/>
          <w:sz w:val="24"/>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color w:val="auto"/>
          <w:szCs w:val="21"/>
        </w:rPr>
      </w:pPr>
      <w:bookmarkStart w:id="41" w:name="_Hlk73562275"/>
      <w:r>
        <w:rPr>
          <w:rFonts w:hint="eastAsia" w:asciiTheme="minorEastAsia" w:hAnsiTheme="minorEastAsia" w:eastAsiaTheme="minorEastAsia" w:cstheme="minorEastAsia"/>
          <w:color w:val="auto"/>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rPr>
          <w:color w:val="auto"/>
        </w:rPr>
      </w:pPr>
    </w:p>
    <w:p>
      <w:pPr>
        <w:jc w:val="center"/>
        <w:outlineLvl w:val="3"/>
        <w:rPr>
          <w:b/>
          <w:color w:val="auto"/>
          <w:sz w:val="24"/>
        </w:rPr>
      </w:pPr>
      <w:r>
        <w:rPr>
          <w:rFonts w:hint="eastAsia"/>
          <w:b/>
          <w:color w:val="auto"/>
          <w:sz w:val="24"/>
        </w:rPr>
        <w:t>2、残疾人福利性单位声明函（服务类）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单位的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项目采购活动由本单位提供服务。</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jc w:val="center"/>
        <w:outlineLvl w:val="3"/>
        <w:rPr>
          <w:b/>
          <w:color w:val="auto"/>
          <w:sz w:val="24"/>
        </w:rPr>
      </w:pPr>
      <w:r>
        <w:rPr>
          <w:rFonts w:hint="eastAsia"/>
          <w:b/>
          <w:color w:val="auto"/>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color w:val="auto"/>
          <w:szCs w:val="21"/>
        </w:rPr>
      </w:pPr>
      <w:r>
        <w:rPr>
          <w:rFonts w:hint="eastAsia" w:ascii="宋体" w:hAnsi="宋体"/>
          <w:color w:val="auto"/>
          <w:szCs w:val="21"/>
        </w:rPr>
        <w:t>本投标人郑重声明，根据《财政部司法部关于政府采购支持监狱企业发展有关问题的通知》（财库〔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号）的规定，本投标人</w:t>
      </w:r>
      <w:r>
        <w:rPr>
          <w:rFonts w:ascii="宋体" w:hAnsi="宋体" w:cstheme="minorBidi"/>
          <w:color w:val="auto"/>
          <w:szCs w:val="21"/>
        </w:rPr>
        <w:t>参加</w:t>
      </w:r>
      <w:r>
        <w:rPr>
          <w:rFonts w:ascii="宋体" w:hAnsi="宋体"/>
          <w:b/>
          <w:bCs/>
          <w:color w:val="auto"/>
          <w:szCs w:val="21"/>
          <w:u w:val="single"/>
        </w:rPr>
        <w:t>（</w:t>
      </w:r>
      <w:r>
        <w:rPr>
          <w:rFonts w:hint="eastAsia" w:ascii="宋体" w:hAnsi="宋体"/>
          <w:b/>
          <w:bCs/>
          <w:color w:val="auto"/>
          <w:szCs w:val="21"/>
          <w:u w:val="single"/>
        </w:rPr>
        <w:t>采购人</w:t>
      </w:r>
      <w:r>
        <w:rPr>
          <w:rFonts w:ascii="宋体" w:hAnsi="宋体"/>
          <w:b/>
          <w:bCs/>
          <w:color w:val="auto"/>
          <w:szCs w:val="21"/>
          <w:u w:val="single"/>
        </w:rPr>
        <w:t>名称）</w:t>
      </w:r>
      <w:r>
        <w:rPr>
          <w:rFonts w:ascii="宋体" w:hAnsi="宋体"/>
          <w:color w:val="auto"/>
          <w:szCs w:val="21"/>
        </w:rPr>
        <w:t>的</w:t>
      </w:r>
      <w:r>
        <w:rPr>
          <w:rFonts w:ascii="宋体" w:hAnsi="宋体"/>
          <w:b/>
          <w:bCs/>
          <w:color w:val="auto"/>
          <w:szCs w:val="21"/>
          <w:u w:val="single"/>
        </w:rPr>
        <w:t>（项目名称）</w:t>
      </w:r>
      <w:r>
        <w:rPr>
          <w:rFonts w:ascii="宋体" w:hAnsi="宋体"/>
          <w:color w:val="auto"/>
          <w:szCs w:val="21"/>
        </w:rPr>
        <w:t>采购活动，</w:t>
      </w:r>
      <w:r>
        <w:rPr>
          <w:rFonts w:hint="eastAsia" w:ascii="宋体" w:hAnsi="宋体"/>
          <w:color w:val="auto"/>
          <w:szCs w:val="21"/>
        </w:rPr>
        <w:t>服务</w:t>
      </w:r>
      <w:r>
        <w:rPr>
          <w:rFonts w:ascii="宋体" w:hAnsi="宋体"/>
          <w:color w:val="auto"/>
          <w:szCs w:val="21"/>
        </w:rPr>
        <w:t>全部由符合政策要求的</w:t>
      </w:r>
      <w:r>
        <w:rPr>
          <w:rFonts w:hint="eastAsia" w:ascii="宋体" w:hAnsi="宋体"/>
          <w:color w:val="auto"/>
          <w:szCs w:val="21"/>
        </w:rPr>
        <w:t>监狱企业承接</w:t>
      </w:r>
      <w:r>
        <w:rPr>
          <w:rFonts w:ascii="宋体" w:hAnsi="宋体"/>
          <w:color w:val="auto"/>
          <w:szCs w:val="21"/>
        </w:rPr>
        <w:t>。相关</w:t>
      </w:r>
      <w:r>
        <w:rPr>
          <w:rFonts w:hint="eastAsia" w:ascii="宋体" w:hAnsi="宋体"/>
          <w:color w:val="auto"/>
          <w:szCs w:val="21"/>
        </w:rPr>
        <w:t>监狱企业</w:t>
      </w:r>
      <w:r>
        <w:rPr>
          <w:rFonts w:ascii="宋体" w:hAnsi="宋体"/>
          <w:color w:val="auto"/>
          <w:szCs w:val="21"/>
        </w:rPr>
        <w:t>的具体情况如下：</w:t>
      </w:r>
    </w:p>
    <w:p>
      <w:pPr>
        <w:ind w:firstLine="420" w:firstLineChars="200"/>
        <w:rPr>
          <w:rFonts w:hint="eastAsia" w:ascii="宋体" w:hAnsi="宋体"/>
          <w:color w:val="auto"/>
          <w:szCs w:val="21"/>
        </w:rPr>
      </w:pPr>
      <w:r>
        <w:rPr>
          <w:rFonts w:ascii="宋体" w:hAnsi="宋体"/>
          <w:color w:val="auto"/>
          <w:szCs w:val="21"/>
        </w:rPr>
        <w:t>1.</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b/>
          <w:bCs/>
          <w:color w:val="auto"/>
          <w:szCs w:val="21"/>
          <w:u w:val="single"/>
        </w:rPr>
        <w:t>）</w:t>
      </w:r>
      <w:r>
        <w:rPr>
          <w:rFonts w:ascii="宋体" w:hAnsi="宋体"/>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i/>
          <w:iCs/>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hint="eastAsia"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 xml:space="preserve">…… </w:t>
      </w:r>
    </w:p>
    <w:p>
      <w:pPr>
        <w:ind w:firstLine="420" w:firstLineChars="200"/>
        <w:rPr>
          <w:rFonts w:hint="eastAsia" w:ascii="宋体" w:hAnsi="宋体"/>
          <w:color w:val="auto"/>
          <w:szCs w:val="21"/>
        </w:rPr>
      </w:pPr>
      <w:r>
        <w:rPr>
          <w:rFonts w:ascii="宋体" w:hAnsi="宋体" w:cstheme="minorBidi"/>
          <w:color w:val="auto"/>
          <w:szCs w:val="21"/>
        </w:rPr>
        <w:t>本</w:t>
      </w:r>
      <w:r>
        <w:rPr>
          <w:rFonts w:hint="eastAsia" w:ascii="宋体" w:hAnsi="宋体" w:cstheme="minorBidi"/>
          <w:color w:val="auto"/>
          <w:szCs w:val="21"/>
        </w:rPr>
        <w:t>投标人</w:t>
      </w:r>
      <w:r>
        <w:rPr>
          <w:rFonts w:ascii="宋体" w:hAnsi="宋体"/>
          <w:color w:val="auto"/>
          <w:szCs w:val="21"/>
        </w:rPr>
        <w:t>对上述声明内容的真实性负责。如有虚假，将依法承担相应责任。</w:t>
      </w:r>
    </w:p>
    <w:p>
      <w:pPr>
        <w:ind w:firstLine="420" w:firstLineChars="200"/>
        <w:rPr>
          <w:rFonts w:hint="eastAsia" w:ascii="宋体" w:hAnsi="宋体"/>
          <w:color w:val="auto"/>
          <w:szCs w:val="21"/>
        </w:rPr>
      </w:pPr>
      <w:r>
        <w:rPr>
          <w:rFonts w:hint="eastAsia" w:ascii="宋体" w:hAnsi="宋体"/>
          <w:color w:val="auto"/>
          <w:szCs w:val="21"/>
        </w:rPr>
        <w:t>附：省级以上监狱管理局、戒毒管理局（含新疆生产建设兵团）出具的监狱企业证明文件。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（三）《供应商基本情况表》</w:t>
      </w:r>
    </w:p>
    <w:p>
      <w:pPr>
        <w:jc w:val="left"/>
        <w:rPr>
          <w:color w:val="auto"/>
          <w:szCs w:val="21"/>
        </w:rPr>
      </w:pPr>
    </w:p>
    <w:p>
      <w:pPr>
        <w:jc w:val="left"/>
        <w:rPr>
          <w:color w:val="auto"/>
          <w:szCs w:val="21"/>
        </w:rPr>
      </w:pPr>
      <w:r>
        <w:rPr>
          <w:rFonts w:hint="eastAsia"/>
          <w:color w:val="auto"/>
          <w:szCs w:val="21"/>
        </w:rPr>
        <w:t>填表单位：</w:t>
      </w:r>
    </w:p>
    <w:p>
      <w:pPr>
        <w:jc w:val="left"/>
        <w:rPr>
          <w:color w:val="auto"/>
          <w:szCs w:val="21"/>
        </w:rPr>
      </w:pPr>
      <w:r>
        <w:rPr>
          <w:rFonts w:hint="eastAsia"/>
          <w:color w:val="auto"/>
          <w:szCs w:val="21"/>
        </w:rPr>
        <w:t>填表日期：        年     月      日</w:t>
      </w:r>
    </w:p>
    <w:p>
      <w:pPr>
        <w:spacing w:line="75" w:lineRule="exact"/>
        <w:rPr>
          <w:rFonts w:hint="eastAsia" w:ascii="宋体" w:hAnsi="宋体" w:cs="宋体"/>
          <w:color w:val="auto"/>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rPr>
              <w:t>采购人</w:t>
            </w:r>
          </w:p>
        </w:tc>
        <w:tc>
          <w:tcPr>
            <w:tcW w:w="1422" w:type="pct"/>
            <w:gridSpan w:val="2"/>
            <w:vAlign w:val="center"/>
          </w:tcPr>
          <w:p>
            <w:pPr>
              <w:rPr>
                <w:rFonts w:hint="eastAsia" w:ascii="宋体" w:hAnsi="宋体" w:cs="宋体"/>
                <w:color w:val="auto"/>
                <w:szCs w:val="21"/>
              </w:rPr>
            </w:pPr>
          </w:p>
        </w:tc>
        <w:tc>
          <w:tcPr>
            <w:tcW w:w="110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rPr>
              <w:t>项目名称</w:t>
            </w:r>
          </w:p>
        </w:tc>
        <w:tc>
          <w:tcPr>
            <w:tcW w:w="1678" w:type="pct"/>
            <w:gridSpan w:val="2"/>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lang w:eastAsia="zh-CN"/>
              </w:rPr>
              <w:t>投标（响应）供应商</w:t>
            </w:r>
          </w:p>
        </w:tc>
        <w:tc>
          <w:tcPr>
            <w:tcW w:w="1422" w:type="pct"/>
            <w:gridSpan w:val="2"/>
            <w:vAlign w:val="center"/>
          </w:tcPr>
          <w:p>
            <w:pPr>
              <w:rPr>
                <w:rFonts w:hint="eastAsia" w:ascii="宋体" w:hAnsi="宋体" w:cs="宋体"/>
                <w:color w:val="auto"/>
                <w:szCs w:val="21"/>
              </w:rPr>
            </w:pPr>
          </w:p>
        </w:tc>
        <w:tc>
          <w:tcPr>
            <w:tcW w:w="110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lang w:eastAsia="zh-CN"/>
              </w:rPr>
              <w:t>供应商统一社会信用代码</w:t>
            </w:r>
          </w:p>
        </w:tc>
        <w:tc>
          <w:tcPr>
            <w:tcW w:w="1678" w:type="pct"/>
            <w:gridSpan w:val="2"/>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202" w:lineRule="auto"/>
              <w:ind w:left="145"/>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序号</w:t>
            </w:r>
          </w:p>
        </w:tc>
        <w:tc>
          <w:tcPr>
            <w:tcW w:w="1272" w:type="pct"/>
            <w:gridSpan w:val="2"/>
            <w:vAlign w:val="center"/>
          </w:tcPr>
          <w:p>
            <w:pPr>
              <w:pStyle w:val="203"/>
              <w:spacing w:line="202" w:lineRule="auto"/>
              <w:ind w:left="916"/>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职务</w:t>
            </w:r>
          </w:p>
        </w:tc>
        <w:tc>
          <w:tcPr>
            <w:tcW w:w="528" w:type="pct"/>
            <w:vAlign w:val="center"/>
          </w:tcPr>
          <w:p>
            <w:pPr>
              <w:pStyle w:val="203"/>
              <w:spacing w:line="203" w:lineRule="auto"/>
              <w:ind w:left="245"/>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姓名</w:t>
            </w:r>
          </w:p>
        </w:tc>
        <w:tc>
          <w:tcPr>
            <w:tcW w:w="1109" w:type="pct"/>
            <w:gridSpan w:val="2"/>
            <w:vAlign w:val="center"/>
          </w:tcPr>
          <w:p>
            <w:pPr>
              <w:pStyle w:val="203"/>
              <w:spacing w:line="203" w:lineRule="auto"/>
              <w:ind w:left="410"/>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身份证号码</w:t>
            </w:r>
          </w:p>
        </w:tc>
        <w:tc>
          <w:tcPr>
            <w:tcW w:w="837" w:type="pct"/>
            <w:vAlign w:val="center"/>
          </w:tcPr>
          <w:p>
            <w:pPr>
              <w:pStyle w:val="203"/>
              <w:spacing w:line="191" w:lineRule="auto"/>
              <w:ind w:left="288" w:right="266" w:firstLine="5"/>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劳动合同</w:t>
            </w:r>
          </w:p>
          <w:p>
            <w:pPr>
              <w:pStyle w:val="203"/>
              <w:spacing w:line="191" w:lineRule="auto"/>
              <w:ind w:left="288" w:right="266" w:firstLine="5"/>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关系单位</w:t>
            </w:r>
          </w:p>
        </w:tc>
        <w:tc>
          <w:tcPr>
            <w:tcW w:w="840" w:type="pct"/>
            <w:vAlign w:val="center"/>
          </w:tcPr>
          <w:p>
            <w:pPr>
              <w:pStyle w:val="203"/>
              <w:spacing w:line="191" w:lineRule="auto"/>
              <w:ind w:left="271" w:right="262" w:firstLine="8"/>
              <w:rPr>
                <w:rFonts w:hint="eastAsia" w:ascii="宋体" w:hAnsi="宋体" w:eastAsia="宋体" w:cs="宋体"/>
                <w:color w:val="auto"/>
                <w:spacing w:val="-5"/>
                <w:sz w:val="21"/>
                <w:szCs w:val="21"/>
                <w:lang w:eastAsia="zh-CN"/>
              </w:rPr>
            </w:pPr>
            <w:r>
              <w:rPr>
                <w:rFonts w:hint="eastAsia" w:ascii="宋体" w:hAnsi="宋体" w:eastAsia="宋体" w:cs="宋体"/>
                <w:color w:val="auto"/>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3"/>
              <w:spacing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2" w:type="pct"/>
            <w:gridSpan w:val="2"/>
            <w:vAlign w:val="center"/>
          </w:tcPr>
          <w:p>
            <w:pPr>
              <w:pStyle w:val="203"/>
              <w:spacing w:line="203" w:lineRule="auto"/>
              <w:jc w:val="center"/>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法定代表人/单位负责人/主要经营负责人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2" w:type="pct"/>
            <w:gridSpan w:val="2"/>
            <w:vAlign w:val="center"/>
          </w:tcPr>
          <w:p>
            <w:pPr>
              <w:pStyle w:val="203"/>
              <w:spacing w:line="203" w:lineRule="auto"/>
              <w:jc w:val="center"/>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项目投标授权代表人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7"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2" w:type="pct"/>
            <w:gridSpan w:val="2"/>
            <w:vAlign w:val="center"/>
          </w:tcPr>
          <w:p>
            <w:pPr>
              <w:pStyle w:val="203"/>
              <w:spacing w:line="201"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3"/>
                <w:sz w:val="21"/>
                <w:szCs w:val="21"/>
                <w:lang w:eastAsia="zh-CN"/>
              </w:rPr>
              <w:t>项目负责人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8" w:lineRule="auto"/>
              <w:ind w:left="314"/>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2" w:type="pct"/>
            <w:gridSpan w:val="2"/>
            <w:vAlign w:val="center"/>
          </w:tcPr>
          <w:p>
            <w:pPr>
              <w:pStyle w:val="203"/>
              <w:spacing w:line="20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lang w:eastAsia="zh-CN"/>
              </w:rPr>
              <w:t>主要技术人员</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165" w:lineRule="auto"/>
              <w:ind w:left="325"/>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2" w:type="pct"/>
            <w:gridSpan w:val="2"/>
            <w:vAlign w:val="center"/>
          </w:tcPr>
          <w:p>
            <w:pPr>
              <w:pStyle w:val="203"/>
              <w:spacing w:line="20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lang w:eastAsia="zh-CN"/>
              </w:rPr>
              <w:t>投标文件编制人员</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120"/>
              <w:rPr>
                <w:rFonts w:hint="eastAsia" w:ascii="宋体" w:hAnsi="宋体" w:eastAsia="宋体" w:cs="宋体"/>
                <w:b/>
                <w:bCs/>
                <w:color w:val="auto"/>
                <w:spacing w:val="-1"/>
                <w:sz w:val="21"/>
                <w:szCs w:val="21"/>
                <w:lang w:eastAsia="zh-CN"/>
              </w:rPr>
            </w:pPr>
            <w:r>
              <w:rPr>
                <w:rFonts w:hint="eastAsia" w:ascii="宋体" w:hAnsi="宋体" w:eastAsia="宋体" w:cs="宋体"/>
                <w:b/>
                <w:bCs/>
                <w:color w:val="auto"/>
                <w:spacing w:val="-1"/>
                <w:sz w:val="21"/>
                <w:szCs w:val="21"/>
                <w:lang w:eastAsia="zh-CN"/>
              </w:rPr>
              <w:t>说明：</w:t>
            </w:r>
          </w:p>
          <w:p>
            <w:pPr>
              <w:pStyle w:val="203"/>
              <w:spacing w:line="198" w:lineRule="auto"/>
              <w:ind w:left="120"/>
              <w:rPr>
                <w:rFonts w:hint="eastAsia" w:ascii="宋体" w:hAnsi="宋体" w:eastAsia="宋体" w:cs="宋体"/>
                <w:color w:val="auto"/>
                <w:sz w:val="21"/>
                <w:szCs w:val="21"/>
                <w:lang w:eastAsia="zh-CN"/>
              </w:rPr>
            </w:pPr>
            <w:r>
              <w:rPr>
                <w:rFonts w:hint="eastAsia" w:ascii="宋体" w:hAnsi="宋体" w:eastAsia="宋体" w:cs="宋体"/>
                <w:b/>
                <w:bCs/>
                <w:color w:val="auto"/>
                <w:spacing w:val="-1"/>
                <w:sz w:val="21"/>
                <w:szCs w:val="21"/>
                <w:lang w:eastAsia="zh-CN"/>
              </w:rPr>
              <w:t>1.同一职务有多人担任（如主要技术人员</w:t>
            </w:r>
            <w:r>
              <w:rPr>
                <w:rFonts w:hint="eastAsia" w:ascii="宋体" w:hAnsi="宋体" w:eastAsia="宋体" w:cs="宋体"/>
                <w:b/>
                <w:bCs/>
                <w:color w:val="auto"/>
                <w:spacing w:val="-42"/>
                <w:w w:val="95"/>
                <w:sz w:val="21"/>
                <w:szCs w:val="21"/>
                <w:lang w:eastAsia="zh-CN"/>
              </w:rPr>
              <w:t>），</w:t>
            </w:r>
            <w:r>
              <w:rPr>
                <w:rFonts w:hint="eastAsia" w:ascii="宋体" w:hAnsi="宋体" w:eastAsia="宋体" w:cs="宋体"/>
                <w:b/>
                <w:bCs/>
                <w:color w:val="auto"/>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3"/>
              <w:spacing w:line="198" w:lineRule="auto"/>
              <w:ind w:left="2683"/>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3"/>
              <w:spacing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272" w:type="pct"/>
            <w:gridSpan w:val="2"/>
            <w:vAlign w:val="center"/>
          </w:tcPr>
          <w:p>
            <w:pPr>
              <w:pStyle w:val="203"/>
              <w:spacing w:line="202" w:lineRule="auto"/>
              <w:ind w:left="43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关联关系类型</w:t>
            </w:r>
          </w:p>
        </w:tc>
        <w:tc>
          <w:tcPr>
            <w:tcW w:w="970" w:type="pct"/>
            <w:gridSpan w:val="2"/>
            <w:vAlign w:val="center"/>
          </w:tcPr>
          <w:p>
            <w:pPr>
              <w:pStyle w:val="203"/>
              <w:spacing w:line="203" w:lineRule="auto"/>
              <w:ind w:left="16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关联主体名称</w:t>
            </w:r>
          </w:p>
        </w:tc>
        <w:tc>
          <w:tcPr>
            <w:tcW w:w="2346" w:type="pct"/>
            <w:gridSpan w:val="3"/>
            <w:vAlign w:val="center"/>
          </w:tcPr>
          <w:p>
            <w:pPr>
              <w:pStyle w:val="203"/>
              <w:spacing w:line="204" w:lineRule="auto"/>
              <w:ind w:left="1862"/>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3"/>
              <w:spacing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2" w:type="pct"/>
            <w:gridSpan w:val="2"/>
            <w:vAlign w:val="center"/>
          </w:tcPr>
          <w:p>
            <w:pPr>
              <w:pStyle w:val="203"/>
              <w:spacing w:line="203"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lang w:eastAsia="zh-CN"/>
              </w:rPr>
              <w:t>控股股东</w:t>
            </w:r>
          </w:p>
        </w:tc>
        <w:tc>
          <w:tcPr>
            <w:tcW w:w="970" w:type="pct"/>
            <w:gridSpan w:val="2"/>
            <w:vAlign w:val="center"/>
          </w:tcPr>
          <w:p>
            <w:pPr>
              <w:rPr>
                <w:rFonts w:hint="eastAsia" w:ascii="宋体" w:hAnsi="宋体" w:cs="宋体"/>
                <w:color w:val="auto"/>
                <w:szCs w:val="21"/>
              </w:rPr>
            </w:pPr>
          </w:p>
        </w:tc>
        <w:tc>
          <w:tcPr>
            <w:tcW w:w="2346" w:type="pct"/>
            <w:gridSpan w:val="3"/>
            <w:vAlign w:val="center"/>
          </w:tcPr>
          <w:p>
            <w:pPr>
              <w:pStyle w:val="203"/>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指出资额（或持有股份）占投标（响应）供应商资</w:t>
            </w:r>
            <w:r>
              <w:rPr>
                <w:rFonts w:hint="eastAsia" w:ascii="宋体" w:hAnsi="宋体" w:eastAsia="宋体" w:cs="宋体"/>
                <w:color w:val="auto"/>
                <w:spacing w:val="-8"/>
                <w:sz w:val="21"/>
                <w:szCs w:val="21"/>
                <w:lang w:eastAsia="zh-CN"/>
              </w:rPr>
              <w:t>本总额（或股本总额）50%以上的股东，以及出资额</w:t>
            </w:r>
            <w:r>
              <w:rPr>
                <w:rFonts w:hint="eastAsia" w:ascii="宋体" w:hAnsi="宋体" w:eastAsia="宋体" w:cs="宋体"/>
                <w:color w:val="auto"/>
                <w:spacing w:val="-5"/>
                <w:sz w:val="21"/>
                <w:szCs w:val="21"/>
                <w:lang w:eastAsia="zh-CN"/>
              </w:rPr>
              <w:t>（或持有股份）的比例虽然不足50%，但依</w:t>
            </w:r>
            <w:r>
              <w:rPr>
                <w:rFonts w:hint="eastAsia" w:ascii="宋体" w:hAnsi="宋体" w:eastAsia="宋体" w:cs="宋体"/>
                <w:color w:val="auto"/>
                <w:spacing w:val="-6"/>
                <w:sz w:val="21"/>
                <w:szCs w:val="21"/>
                <w:lang w:eastAsia="zh-CN"/>
              </w:rPr>
              <w:t>其出资</w:t>
            </w:r>
            <w:r>
              <w:rPr>
                <w:rFonts w:hint="eastAsia" w:ascii="宋体" w:hAnsi="宋体" w:eastAsia="宋体" w:cs="宋体"/>
                <w:color w:val="auto"/>
                <w:spacing w:val="-9"/>
                <w:sz w:val="21"/>
                <w:szCs w:val="21"/>
                <w:lang w:eastAsia="zh-CN"/>
              </w:rPr>
              <w:t>额（或持有股份）所享有的表决权已足以对投标（响</w:t>
            </w:r>
            <w:r>
              <w:rPr>
                <w:rFonts w:hint="eastAsia" w:ascii="宋体" w:hAnsi="宋体" w:eastAsia="宋体" w:cs="宋体"/>
                <w:color w:val="auto"/>
                <w:sz w:val="21"/>
                <w:szCs w:val="21"/>
                <w:lang w:eastAsia="zh-CN"/>
              </w:rPr>
              <w:t>应）供应商股东会（或股东大会）的决议产生重要</w:t>
            </w:r>
            <w:r>
              <w:rPr>
                <w:rFonts w:hint="eastAsia" w:ascii="宋体" w:hAnsi="宋体" w:eastAsia="宋体" w:cs="宋体"/>
                <w:color w:val="auto"/>
                <w:spacing w:val="6"/>
                <w:sz w:val="21"/>
                <w:szCs w:val="21"/>
                <w:lang w:eastAsia="zh-CN"/>
              </w:rPr>
              <w:t xml:space="preserve"> </w:t>
            </w:r>
            <w:r>
              <w:rPr>
                <w:rFonts w:hint="eastAsia" w:ascii="宋体" w:hAnsi="宋体" w:eastAsia="宋体" w:cs="宋体"/>
                <w:color w:val="auto"/>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3"/>
              <w:spacing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2" w:type="pct"/>
            <w:gridSpan w:val="2"/>
            <w:vAlign w:val="center"/>
          </w:tcPr>
          <w:p>
            <w:pPr>
              <w:pStyle w:val="203"/>
              <w:spacing w:line="203"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5"/>
                <w:sz w:val="21"/>
                <w:szCs w:val="21"/>
                <w:lang w:eastAsia="zh-CN"/>
              </w:rPr>
              <w:t>管理关系</w:t>
            </w:r>
          </w:p>
        </w:tc>
        <w:tc>
          <w:tcPr>
            <w:tcW w:w="970" w:type="pct"/>
            <w:gridSpan w:val="2"/>
            <w:vAlign w:val="center"/>
          </w:tcPr>
          <w:p>
            <w:pPr>
              <w:rPr>
                <w:rFonts w:hint="eastAsia" w:ascii="宋体" w:hAnsi="宋体" w:cs="宋体"/>
                <w:color w:val="auto"/>
                <w:szCs w:val="21"/>
              </w:rPr>
            </w:pPr>
          </w:p>
        </w:tc>
        <w:tc>
          <w:tcPr>
            <w:tcW w:w="2346" w:type="pct"/>
            <w:gridSpan w:val="3"/>
            <w:vAlign w:val="center"/>
          </w:tcPr>
          <w:p>
            <w:pPr>
              <w:pStyle w:val="203"/>
              <w:spacing w:line="190" w:lineRule="auto"/>
              <w:ind w:left="120" w:right="24"/>
              <w:rPr>
                <w:rFonts w:hint="eastAsia" w:ascii="宋体" w:hAnsi="宋体" w:eastAsia="宋体" w:cs="宋体"/>
                <w:color w:val="auto"/>
                <w:sz w:val="21"/>
                <w:szCs w:val="21"/>
                <w:lang w:eastAsia="zh-CN"/>
              </w:rPr>
            </w:pPr>
            <w:r>
              <w:rPr>
                <w:rFonts w:hint="eastAsia" w:ascii="宋体" w:hAnsi="宋体" w:eastAsia="宋体" w:cs="宋体"/>
                <w:color w:val="auto"/>
                <w:spacing w:val="-8"/>
                <w:sz w:val="21"/>
                <w:szCs w:val="21"/>
                <w:lang w:eastAsia="zh-CN"/>
              </w:rPr>
              <w:t>指对投标（响应）供应商不具有出资持</w:t>
            </w:r>
            <w:r>
              <w:rPr>
                <w:rFonts w:hint="eastAsia" w:ascii="宋体" w:hAnsi="宋体" w:eastAsia="宋体" w:cs="宋体"/>
                <w:color w:val="auto"/>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3"/>
              <w:spacing w:line="180" w:lineRule="auto"/>
              <w:ind w:left="120"/>
              <w:rPr>
                <w:rFonts w:hint="eastAsia" w:ascii="宋体" w:hAnsi="宋体" w:eastAsia="宋体" w:cs="宋体"/>
                <w:color w:val="auto"/>
                <w:sz w:val="21"/>
                <w:szCs w:val="21"/>
                <w:lang w:eastAsia="zh-CN"/>
              </w:rPr>
            </w:pPr>
            <w:r>
              <w:rPr>
                <w:rFonts w:hint="eastAsia" w:ascii="宋体" w:hAnsi="宋体" w:eastAsia="宋体" w:cs="宋体"/>
                <w:b/>
                <w:bCs/>
                <w:color w:val="auto"/>
                <w:spacing w:val="-1"/>
                <w:sz w:val="21"/>
                <w:szCs w:val="21"/>
                <w:lang w:eastAsia="zh-CN"/>
              </w:rPr>
              <w:t>说明：同一关联关系类型有多个主体的，应分行填写。</w:t>
            </w:r>
          </w:p>
        </w:tc>
      </w:tr>
    </w:tbl>
    <w:p>
      <w:pPr>
        <w:ind w:left="723" w:hanging="722" w:hangingChars="300"/>
        <w:rPr>
          <w:b/>
          <w:color w:val="auto"/>
          <w:sz w:val="24"/>
        </w:rPr>
      </w:pPr>
    </w:p>
    <w:p>
      <w:pPr>
        <w:pStyle w:val="5"/>
        <w:jc w:val="center"/>
        <w:rPr>
          <w:rFonts w:hint="eastAsia" w:ascii="黑体" w:eastAsia="黑体"/>
          <w:b w:val="0"/>
          <w:color w:val="auto"/>
          <w:sz w:val="24"/>
          <w:szCs w:val="24"/>
        </w:rPr>
      </w:pPr>
      <w:r>
        <w:rPr>
          <w:rFonts w:hint="eastAsia" w:ascii="黑体" w:eastAsia="黑体"/>
          <w:b w:val="0"/>
          <w:color w:val="auto"/>
          <w:sz w:val="24"/>
          <w:szCs w:val="24"/>
        </w:rPr>
        <w:t>四、项目详细报价</w:t>
      </w:r>
    </w:p>
    <w:p>
      <w:pPr>
        <w:pStyle w:val="3"/>
        <w:jc w:val="center"/>
        <w:rPr>
          <w:color w:val="auto"/>
        </w:rPr>
      </w:pPr>
      <w:r>
        <w:rPr>
          <w:rFonts w:hint="eastAsia"/>
          <w:b/>
          <w:bCs/>
          <w:color w:val="auto"/>
        </w:rPr>
        <w:t>（一）</w:t>
      </w:r>
      <w:r>
        <w:rPr>
          <w:rFonts w:hint="eastAsia"/>
          <w:b/>
          <w:color w:val="auto"/>
        </w:rPr>
        <w:t>分项报价表</w:t>
      </w:r>
    </w:p>
    <w:tbl>
      <w:tblPr>
        <w:tblStyle w:val="4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04"/>
        <w:gridCol w:w="216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8878" w:type="dxa"/>
            <w:gridSpan w:val="4"/>
          </w:tcPr>
          <w:p>
            <w:pPr>
              <w:jc w:val="center"/>
              <w:rPr>
                <w:rFonts w:hint="eastAsia" w:ascii="宋体" w:hAnsi="宋体" w:cs="宋体"/>
                <w:color w:val="auto"/>
                <w:szCs w:val="21"/>
              </w:rPr>
            </w:pPr>
            <w:r>
              <w:rPr>
                <w:rFonts w:hint="eastAsia" w:ascii="宋体" w:hAnsi="宋体" w:cs="宋体"/>
                <w:color w:val="auto"/>
                <w:szCs w:val="21"/>
              </w:rPr>
              <w:t>详细分项报价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color w:val="auto"/>
                <w:szCs w:val="21"/>
              </w:rPr>
            </w:pPr>
            <w:r>
              <w:rPr>
                <w:rFonts w:hint="eastAsia" w:ascii="宋体" w:hAnsi="宋体" w:cs="宋体"/>
                <w:color w:val="auto"/>
                <w:szCs w:val="21"/>
              </w:rPr>
              <w:t>序号</w:t>
            </w:r>
          </w:p>
        </w:tc>
        <w:tc>
          <w:tcPr>
            <w:tcW w:w="2004" w:type="dxa"/>
          </w:tcPr>
          <w:p>
            <w:pPr>
              <w:jc w:val="center"/>
              <w:rPr>
                <w:rFonts w:hint="eastAsia" w:ascii="宋体" w:hAnsi="宋体" w:cs="宋体"/>
                <w:color w:val="auto"/>
                <w:szCs w:val="21"/>
              </w:rPr>
            </w:pPr>
            <w:r>
              <w:rPr>
                <w:rFonts w:hint="eastAsia" w:ascii="宋体" w:hAnsi="宋体" w:cs="宋体"/>
                <w:color w:val="auto"/>
                <w:szCs w:val="21"/>
              </w:rPr>
              <w:t>报价项</w:t>
            </w:r>
          </w:p>
        </w:tc>
        <w:tc>
          <w:tcPr>
            <w:tcW w:w="2160" w:type="dxa"/>
          </w:tcPr>
          <w:p>
            <w:pPr>
              <w:jc w:val="center"/>
              <w:rPr>
                <w:rFonts w:hint="eastAsia" w:ascii="宋体" w:hAnsi="宋体" w:cs="宋体"/>
                <w:color w:val="auto"/>
                <w:szCs w:val="21"/>
              </w:rPr>
            </w:pPr>
            <w:r>
              <w:rPr>
                <w:rFonts w:hint="eastAsia" w:ascii="宋体" w:hAnsi="宋体" w:cs="宋体"/>
                <w:color w:val="auto"/>
                <w:szCs w:val="21"/>
              </w:rPr>
              <w:t>报价</w:t>
            </w:r>
          </w:p>
        </w:tc>
        <w:tc>
          <w:tcPr>
            <w:tcW w:w="3939" w:type="dxa"/>
          </w:tcPr>
          <w:p>
            <w:pPr>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宋体" w:hAnsi="宋体" w:cs="宋体"/>
                <w:color w:val="auto"/>
                <w:szCs w:val="21"/>
              </w:rPr>
            </w:pPr>
            <w:r>
              <w:rPr>
                <w:rFonts w:hint="eastAsia" w:ascii="宋体" w:hAnsi="宋体" w:cs="宋体"/>
                <w:color w:val="auto"/>
                <w:szCs w:val="21"/>
              </w:rPr>
              <w:t>1</w:t>
            </w:r>
          </w:p>
        </w:tc>
        <w:tc>
          <w:tcPr>
            <w:tcW w:w="2004" w:type="dxa"/>
          </w:tcPr>
          <w:p>
            <w:pPr>
              <w:rPr>
                <w:rFonts w:hint="eastAsia" w:ascii="宋体" w:hAnsi="宋体" w:cs="宋体"/>
                <w:color w:val="auto"/>
                <w:szCs w:val="21"/>
              </w:rPr>
            </w:pPr>
            <w:r>
              <w:rPr>
                <w:rFonts w:hint="eastAsia" w:ascii="宋体" w:hAnsi="宋体" w:cs="宋体"/>
                <w:color w:val="auto"/>
                <w:szCs w:val="21"/>
              </w:rPr>
              <w:t>供应商投标单价（元/吨）</w:t>
            </w:r>
          </w:p>
        </w:tc>
        <w:tc>
          <w:tcPr>
            <w:tcW w:w="2160" w:type="dxa"/>
          </w:tcPr>
          <w:p>
            <w:pPr>
              <w:jc w:val="center"/>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元/吨</w:t>
            </w:r>
          </w:p>
        </w:tc>
        <w:tc>
          <w:tcPr>
            <w:tcW w:w="3939" w:type="dxa"/>
          </w:tcPr>
          <w:p>
            <w:pPr>
              <w:rPr>
                <w:rFonts w:hint="eastAsia" w:ascii="宋体" w:hAnsi="宋体" w:cs="宋体"/>
                <w:color w:val="auto"/>
                <w:szCs w:val="21"/>
              </w:rPr>
            </w:pPr>
            <w:r>
              <w:rPr>
                <w:rFonts w:hint="eastAsia" w:ascii="宋体" w:hAnsi="宋体" w:cs="宋体"/>
                <w:color w:val="auto"/>
                <w:szCs w:val="21"/>
              </w:rPr>
              <w:t>为供应商每吨</w:t>
            </w:r>
            <w:r>
              <w:rPr>
                <w:rFonts w:hint="eastAsia"/>
                <w:bCs/>
                <w:color w:val="auto"/>
                <w:szCs w:val="21"/>
              </w:rPr>
              <w:t>建筑砖渣进场服务</w:t>
            </w:r>
            <w:r>
              <w:rPr>
                <w:rFonts w:hint="eastAsia"/>
                <w:color w:val="auto"/>
              </w:rPr>
              <w:t>报价，为最终结算价</w:t>
            </w:r>
          </w:p>
        </w:tc>
      </w:tr>
    </w:tbl>
    <w:p>
      <w:pPr>
        <w:ind w:left="632" w:hanging="632" w:hangingChars="300"/>
        <w:rPr>
          <w:rFonts w:hint="eastAsia" w:ascii="宋体" w:hAnsi="宋体" w:cs="宋体"/>
          <w:b/>
          <w:bCs/>
          <w:color w:val="auto"/>
          <w:szCs w:val="21"/>
        </w:rPr>
      </w:pPr>
      <w:r>
        <w:rPr>
          <w:rFonts w:hint="eastAsia" w:ascii="宋体" w:hAnsi="宋体" w:cs="宋体"/>
          <w:b/>
          <w:bCs/>
          <w:color w:val="auto"/>
          <w:szCs w:val="21"/>
        </w:rPr>
        <w:t>★注：</w:t>
      </w:r>
    </w:p>
    <w:p>
      <w:pPr>
        <w:widowControl/>
        <w:snapToGrid w:val="0"/>
        <w:ind w:firstLine="421" w:firstLineChars="200"/>
        <w:jc w:val="left"/>
        <w:rPr>
          <w:rFonts w:hint="eastAsia" w:ascii="宋体" w:hAnsi="宋体" w:cs="宋体"/>
          <w:b/>
          <w:bCs/>
          <w:color w:val="auto"/>
          <w:szCs w:val="21"/>
        </w:rPr>
      </w:pPr>
      <w:r>
        <w:rPr>
          <w:rFonts w:hint="eastAsia" w:ascii="宋体" w:hAnsi="宋体" w:cs="宋体"/>
          <w:b/>
          <w:bCs/>
          <w:color w:val="auto"/>
          <w:szCs w:val="21"/>
        </w:rPr>
        <w:t>1、本项目仅填报供应商投标单价，如供应商系统所填写报价与上表不一致，评审委员会可根据“供应商投标报价”对系统填写报价进行更正，如供应商不接受更正，则作应答无效处理。</w:t>
      </w:r>
    </w:p>
    <w:p>
      <w:pPr>
        <w:tabs>
          <w:tab w:val="left" w:pos="720"/>
        </w:tabs>
        <w:jc w:val="center"/>
        <w:rPr>
          <w:b/>
          <w:color w:val="auto"/>
          <w:sz w:val="24"/>
        </w:rPr>
      </w:pPr>
    </w:p>
    <w:p>
      <w:pPr>
        <w:tabs>
          <w:tab w:val="left" w:pos="720"/>
        </w:tabs>
        <w:jc w:val="center"/>
        <w:rPr>
          <w:b/>
          <w:color w:val="auto"/>
          <w:sz w:val="24"/>
        </w:rPr>
      </w:pPr>
      <w:r>
        <w:rPr>
          <w:rFonts w:hint="eastAsia"/>
          <w:b/>
          <w:color w:val="auto"/>
          <w:sz w:val="24"/>
        </w:rPr>
        <w:t>（二）</w:t>
      </w:r>
      <w:bookmarkStart w:id="42" w:name="_Hlk72073235"/>
      <w:r>
        <w:rPr>
          <w:rFonts w:hint="eastAsia"/>
          <w:b/>
          <w:color w:val="auto"/>
          <w:sz w:val="24"/>
        </w:rPr>
        <w:t>投标人认为需要涉及的其他内容报价清单</w:t>
      </w:r>
      <w:bookmarkEnd w:id="42"/>
    </w:p>
    <w:p>
      <w:pPr>
        <w:rPr>
          <w:b/>
          <w:bCs/>
          <w:color w:val="auto"/>
        </w:rPr>
      </w:pPr>
    </w:p>
    <w:p>
      <w:pPr>
        <w:pStyle w:val="5"/>
        <w:jc w:val="center"/>
        <w:rPr>
          <w:rFonts w:hint="eastAsia" w:ascii="黑体" w:eastAsia="黑体"/>
          <w:b w:val="0"/>
          <w:color w:val="auto"/>
          <w:sz w:val="24"/>
        </w:rPr>
      </w:pPr>
      <w:r>
        <w:rPr>
          <w:rFonts w:hint="eastAsia" w:ascii="黑体" w:eastAsia="黑体"/>
          <w:b w:val="0"/>
          <w:color w:val="auto"/>
          <w:sz w:val="24"/>
        </w:rPr>
        <w:t>五、</w:t>
      </w:r>
      <w:bookmarkStart w:id="43" w:name="_Hlk72092499"/>
      <w:r>
        <w:rPr>
          <w:rFonts w:hint="eastAsia" w:ascii="黑体" w:eastAsia="黑体"/>
          <w:b w:val="0"/>
          <w:color w:val="auto"/>
          <w:sz w:val="24"/>
        </w:rPr>
        <w:t>法定代表人（负责人）证明书</w:t>
      </w:r>
      <w:bookmarkEnd w:id="43"/>
    </w:p>
    <w:p>
      <w:pPr>
        <w:rPr>
          <w:color w:val="auto"/>
          <w:sz w:val="24"/>
        </w:rPr>
      </w:pPr>
    </w:p>
    <w:p>
      <w:pPr>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（姓名），现任我单位</w:t>
      </w:r>
      <w:r>
        <w:rPr>
          <w:rFonts w:hint="eastAsia"/>
          <w:color w:val="auto"/>
          <w:szCs w:val="21"/>
          <w:u w:val="single"/>
        </w:rPr>
        <w:t xml:space="preserve">             </w:t>
      </w:r>
      <w:r>
        <w:rPr>
          <w:rFonts w:hint="eastAsia"/>
          <w:color w:val="auto"/>
          <w:szCs w:val="21"/>
        </w:rPr>
        <w:t>职务，为法定代表人（负责人），身份证件号为：</w:t>
      </w:r>
      <w:r>
        <w:rPr>
          <w:rFonts w:hint="eastAsia"/>
          <w:color w:val="auto"/>
          <w:szCs w:val="21"/>
          <w:u w:val="single"/>
        </w:rPr>
        <w:t xml:space="preserve">                                     </w:t>
      </w:r>
      <w:r>
        <w:rPr>
          <w:rFonts w:hint="eastAsia"/>
          <w:color w:val="auto"/>
          <w:szCs w:val="21"/>
        </w:rPr>
        <w:t>，联系电话：</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特此证明。</w:t>
      </w:r>
    </w:p>
    <w:p>
      <w:pPr>
        <w:ind w:firstLine="420" w:firstLineChars="200"/>
        <w:rPr>
          <w:color w:val="auto"/>
          <w:szCs w:val="21"/>
        </w:rPr>
      </w:pPr>
      <w:r>
        <w:rPr>
          <w:rFonts w:hint="eastAsia"/>
          <w:color w:val="auto"/>
          <w:szCs w:val="21"/>
        </w:rPr>
        <w:t>说明：1、法定代表人为投标人（企业事业单位、国家机关、社会团体）的主要行政负责人。</w:t>
      </w:r>
    </w:p>
    <w:p>
      <w:pPr>
        <w:numPr>
          <w:ilvl w:val="0"/>
          <w:numId w:val="8"/>
        </w:numPr>
        <w:ind w:left="420" w:firstLine="420" w:firstLineChars="200"/>
        <w:rPr>
          <w:color w:val="auto"/>
          <w:szCs w:val="21"/>
        </w:rPr>
      </w:pPr>
      <w:r>
        <w:rPr>
          <w:rFonts w:hint="eastAsia"/>
          <w:color w:val="auto"/>
          <w:szCs w:val="21"/>
          <w:lang w:eastAsia="zh-Hans"/>
        </w:rPr>
        <w:t>本证明书要供法定代表人（负责人）</w:t>
      </w:r>
      <w:r>
        <w:rPr>
          <w:rFonts w:hint="eastAsia"/>
          <w:color w:val="auto"/>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color w:val="auto"/>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8"/>
        </w:numPr>
        <w:ind w:left="420" w:firstLine="420" w:firstLineChars="200"/>
        <w:rPr>
          <w:color w:val="auto"/>
          <w:szCs w:val="21"/>
        </w:rPr>
      </w:pPr>
      <w:r>
        <w:rPr>
          <w:rFonts w:hint="eastAsia"/>
          <w:color w:val="auto"/>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ind w:firstLine="480" w:firstLineChars="200"/>
        <w:rPr>
          <w:color w:val="auto"/>
          <w:sz w:val="24"/>
        </w:rPr>
      </w:pPr>
    </w:p>
    <w:p>
      <w:pPr>
        <w:rPr>
          <w:b/>
          <w:bCs/>
          <w:color w:val="auto"/>
          <w:sz w:val="24"/>
        </w:rPr>
      </w:pPr>
    </w:p>
    <w:p>
      <w:pPr>
        <w:pStyle w:val="5"/>
        <w:spacing w:before="120" w:after="120"/>
        <w:jc w:val="center"/>
        <w:rPr>
          <w:rFonts w:hint="eastAsia" w:ascii="黑体" w:eastAsia="黑体"/>
          <w:b w:val="0"/>
          <w:color w:val="auto"/>
          <w:sz w:val="24"/>
        </w:rPr>
      </w:pPr>
      <w:r>
        <w:rPr>
          <w:rFonts w:hint="eastAsia" w:ascii="黑体" w:eastAsia="黑体"/>
          <w:b w:val="0"/>
          <w:color w:val="auto"/>
          <w:sz w:val="24"/>
        </w:rPr>
        <w:t>六、投标文件签署授权委托书</w:t>
      </w:r>
    </w:p>
    <w:p>
      <w:pPr>
        <w:ind w:firstLine="420" w:firstLineChars="200"/>
        <w:rPr>
          <w:color w:val="auto"/>
          <w:szCs w:val="21"/>
        </w:rPr>
      </w:pPr>
      <w:r>
        <w:rPr>
          <w:rFonts w:hint="eastAsia"/>
          <w:color w:val="auto"/>
          <w:szCs w:val="21"/>
        </w:rPr>
        <w:t>本授权委托书声明：我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（投标人名称）的法定代表人（负责人），现授权委托</w:t>
      </w:r>
      <w:r>
        <w:rPr>
          <w:rFonts w:hint="eastAsia"/>
          <w:color w:val="auto"/>
          <w:szCs w:val="21"/>
          <w:u w:val="single"/>
        </w:rPr>
        <w:t xml:space="preserve">            </w:t>
      </w:r>
      <w:r>
        <w:rPr>
          <w:rFonts w:hint="eastAsia"/>
          <w:color w:val="auto"/>
          <w:szCs w:val="21"/>
        </w:rPr>
        <w:t>（姓名）为我单位签署本项目已递交的投标文件的法定代表人（负责人）的授权委托代理人，代理人全权代表我所签署的本项目已递交的投标文件内容我均承认。</w:t>
      </w:r>
    </w:p>
    <w:p>
      <w:pPr>
        <w:ind w:firstLine="420" w:firstLineChars="200"/>
        <w:rPr>
          <w:color w:val="auto"/>
          <w:szCs w:val="21"/>
        </w:rPr>
      </w:pPr>
      <w:r>
        <w:rPr>
          <w:rFonts w:hint="eastAsia"/>
          <w:color w:val="auto"/>
          <w:szCs w:val="21"/>
        </w:rPr>
        <w:t>代理人无转委托权，特此委托。</w:t>
      </w:r>
    </w:p>
    <w:p>
      <w:pPr>
        <w:ind w:firstLine="420" w:firstLineChars="200"/>
        <w:rPr>
          <w:color w:val="auto"/>
          <w:szCs w:val="21"/>
        </w:rPr>
      </w:pPr>
    </w:p>
    <w:p>
      <w:pPr>
        <w:ind w:firstLine="420" w:firstLineChars="200"/>
        <w:rPr>
          <w:color w:val="auto"/>
          <w:szCs w:val="21"/>
        </w:rPr>
      </w:pPr>
      <w:r>
        <w:rPr>
          <w:rFonts w:hint="eastAsia"/>
          <w:color w:val="auto"/>
          <w:szCs w:val="21"/>
        </w:rPr>
        <w:t>代理人：</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身份证件号：</w:t>
      </w:r>
      <w:r>
        <w:rPr>
          <w:rFonts w:hint="eastAsia"/>
          <w:color w:val="auto"/>
          <w:szCs w:val="21"/>
          <w:u w:val="single"/>
        </w:rPr>
        <w:t xml:space="preserve">                        </w:t>
      </w:r>
      <w:r>
        <w:rPr>
          <w:rFonts w:hint="eastAsia"/>
          <w:color w:val="auto"/>
          <w:szCs w:val="21"/>
        </w:rPr>
        <w:t>，职务：</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联系电话：</w:t>
      </w:r>
      <w:r>
        <w:rPr>
          <w:rFonts w:hint="eastAsia"/>
          <w:color w:val="auto"/>
          <w:szCs w:val="21"/>
          <w:u w:val="single"/>
        </w:rPr>
        <w:t xml:space="preserve">         </w:t>
      </w:r>
      <w:r>
        <w:rPr>
          <w:rFonts w:hint="eastAsia"/>
          <w:color w:val="auto"/>
          <w:szCs w:val="21"/>
        </w:rPr>
        <w:t>，手机：</w:t>
      </w:r>
      <w:r>
        <w:rPr>
          <w:rFonts w:hint="eastAsia"/>
          <w:color w:val="auto"/>
          <w:szCs w:val="21"/>
          <w:u w:val="single"/>
        </w:rPr>
        <w:t xml:space="preserve">                </w:t>
      </w:r>
      <w:r>
        <w:rPr>
          <w:rFonts w:hint="eastAsia"/>
          <w:color w:val="auto"/>
          <w:szCs w:val="21"/>
        </w:rPr>
        <w:t>，电子邮箱：</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授权委托日期：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w:t>
      </w:r>
    </w:p>
    <w:p>
      <w:pPr>
        <w:ind w:firstLine="421" w:firstLineChars="200"/>
        <w:rPr>
          <w:b/>
          <w:color w:val="auto"/>
          <w:szCs w:val="21"/>
        </w:rPr>
      </w:pPr>
      <w:r>
        <w:rPr>
          <w:rFonts w:hint="eastAsia"/>
          <w:b/>
          <w:color w:val="auto"/>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pStyle w:val="5"/>
        <w:jc w:val="center"/>
        <w:rPr>
          <w:rFonts w:hint="eastAsia" w:ascii="黑体" w:eastAsia="黑体"/>
          <w:b w:val="0"/>
          <w:color w:val="auto"/>
          <w:kern w:val="0"/>
          <w:sz w:val="24"/>
          <w:szCs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七、</w:t>
      </w:r>
      <w:bookmarkStart w:id="44" w:name="_Hlk72092634"/>
      <w:r>
        <w:rPr>
          <w:rFonts w:hint="eastAsia" w:ascii="黑体" w:eastAsia="黑体"/>
          <w:b w:val="0"/>
          <w:color w:val="auto"/>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color w:val="auto"/>
                <w:kern w:val="0"/>
                <w:szCs w:val="21"/>
              </w:rPr>
            </w:pPr>
            <w:bookmarkStart w:id="45" w:name="_Hlk72092651"/>
            <w:r>
              <w:rPr>
                <w:rFonts w:hint="eastAsia" w:ascii="宋体" w:hAnsi="宋体"/>
                <w:color w:val="auto"/>
                <w:kern w:val="0"/>
                <w:szCs w:val="21"/>
              </w:rPr>
              <w:t>序号</w:t>
            </w:r>
          </w:p>
        </w:tc>
        <w:tc>
          <w:tcPr>
            <w:tcW w:w="3514" w:type="dxa"/>
            <w:vAlign w:val="center"/>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c>
          <w:tcPr>
            <w:tcW w:w="1559"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投标响应</w:t>
            </w:r>
          </w:p>
        </w:tc>
        <w:tc>
          <w:tcPr>
            <w:tcW w:w="1276"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偏离情况</w:t>
            </w:r>
          </w:p>
        </w:tc>
        <w:tc>
          <w:tcPr>
            <w:tcW w:w="1163"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3514" w:type="dxa"/>
          </w:tcPr>
          <w:p>
            <w:pPr>
              <w:adjustRightInd w:val="0"/>
              <w:snapToGrid w:val="0"/>
              <w:spacing w:line="360" w:lineRule="auto"/>
              <w:jc w:val="left"/>
              <w:rPr>
                <w:rFonts w:hint="eastAsia" w:hAnsi="宋体"/>
                <w:color w:val="auto"/>
                <w:kern w:val="0"/>
                <w:szCs w:val="21"/>
              </w:rPr>
            </w:pPr>
            <w:r>
              <w:rPr>
                <w:rFonts w:hint="eastAsia"/>
                <w:color w:val="auto"/>
              </w:rPr>
              <w:t>满足本项目标★的条款要求</w:t>
            </w:r>
          </w:p>
        </w:tc>
        <w:tc>
          <w:tcPr>
            <w:tcW w:w="1559" w:type="dxa"/>
          </w:tcPr>
          <w:p>
            <w:pPr>
              <w:adjustRightInd w:val="0"/>
              <w:snapToGrid w:val="0"/>
              <w:spacing w:line="360" w:lineRule="auto"/>
              <w:rPr>
                <w:rFonts w:hint="eastAsia" w:ascii="宋体" w:hAnsi="宋体"/>
                <w:color w:val="auto"/>
                <w:kern w:val="0"/>
                <w:szCs w:val="21"/>
              </w:rPr>
            </w:pPr>
          </w:p>
        </w:tc>
        <w:tc>
          <w:tcPr>
            <w:tcW w:w="1276" w:type="dxa"/>
          </w:tcPr>
          <w:p>
            <w:pPr>
              <w:adjustRightInd w:val="0"/>
              <w:snapToGrid w:val="0"/>
              <w:spacing w:line="360" w:lineRule="auto"/>
              <w:rPr>
                <w:rFonts w:hint="eastAsia" w:ascii="宋体" w:hAnsi="宋体"/>
                <w:color w:val="auto"/>
                <w:kern w:val="0"/>
                <w:szCs w:val="21"/>
              </w:rPr>
            </w:pPr>
          </w:p>
        </w:tc>
        <w:tc>
          <w:tcPr>
            <w:tcW w:w="1163" w:type="dxa"/>
          </w:tcPr>
          <w:p>
            <w:pPr>
              <w:adjustRightInd w:val="0"/>
              <w:snapToGrid w:val="0"/>
              <w:spacing w:line="360" w:lineRule="auto"/>
              <w:rPr>
                <w:rFonts w:hint="eastAsia" w:ascii="宋体" w:hAnsi="宋体"/>
                <w:color w:val="auto"/>
                <w:kern w:val="0"/>
                <w:szCs w:val="21"/>
              </w:rPr>
            </w:pPr>
          </w:p>
        </w:tc>
      </w:tr>
    </w:tbl>
    <w:p>
      <w:pPr>
        <w:ind w:firstLine="481" w:firstLineChars="200"/>
        <w:rPr>
          <w:b/>
          <w:color w:val="auto"/>
          <w:sz w:val="24"/>
          <w:szCs w:val="22"/>
        </w:rPr>
      </w:pPr>
      <w:r>
        <w:rPr>
          <w:rFonts w:hint="eastAsia"/>
          <w:b/>
          <w:color w:val="auto"/>
          <w:sz w:val="24"/>
          <w:szCs w:val="22"/>
        </w:rPr>
        <w:t>注：1.上表所列各项均为不可负偏离条款。</w:t>
      </w:r>
    </w:p>
    <w:p>
      <w:pPr>
        <w:ind w:firstLine="481" w:firstLineChars="200"/>
        <w:rPr>
          <w:b/>
          <w:color w:val="auto"/>
          <w:sz w:val="24"/>
          <w:szCs w:val="22"/>
        </w:rPr>
      </w:pPr>
      <w:r>
        <w:rPr>
          <w:rFonts w:hint="eastAsia"/>
          <w:b/>
          <w:color w:val="auto"/>
          <w:sz w:val="24"/>
          <w:szCs w:val="22"/>
        </w:rPr>
        <w:t>2.“投标响应”一栏应当详细填写投标人自身响应情况，而不能不合理照搬照抄招实质性条款具体内容。</w:t>
      </w:r>
    </w:p>
    <w:p>
      <w:pPr>
        <w:ind w:firstLine="481" w:firstLineChars="200"/>
        <w:rPr>
          <w:b/>
          <w:color w:val="auto"/>
          <w:sz w:val="24"/>
          <w:szCs w:val="22"/>
        </w:rPr>
      </w:pPr>
      <w:r>
        <w:rPr>
          <w:rFonts w:hint="eastAsia"/>
          <w:b/>
          <w:color w:val="auto"/>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1" w:firstLineChars="200"/>
        <w:rPr>
          <w:b/>
          <w:color w:val="auto"/>
          <w:sz w:val="24"/>
          <w:szCs w:val="22"/>
        </w:rPr>
      </w:pPr>
      <w:r>
        <w:rPr>
          <w:rFonts w:hint="eastAsia"/>
          <w:b/>
          <w:color w:val="auto"/>
          <w:sz w:val="24"/>
          <w:szCs w:val="22"/>
        </w:rPr>
        <w:t>4.评审委员会有权对投标响应情况作出判断（作出评审结论）。</w:t>
      </w:r>
    </w:p>
    <w:p>
      <w:pPr>
        <w:ind w:firstLine="481" w:firstLineChars="200"/>
        <w:rPr>
          <w:b/>
          <w:color w:val="auto"/>
          <w:sz w:val="24"/>
          <w:szCs w:val="22"/>
        </w:rPr>
      </w:pPr>
      <w:r>
        <w:rPr>
          <w:rFonts w:hint="eastAsia"/>
          <w:b/>
          <w:color w:val="auto"/>
          <w:sz w:val="24"/>
          <w:szCs w:val="22"/>
        </w:rPr>
        <w:t>5.实质性响应条款“投标响应情况”与投标文件其他内容冲突的，以实质性响应条款“投标响应情况”为准。</w:t>
      </w:r>
    </w:p>
    <w:p>
      <w:pPr>
        <w:ind w:firstLine="481" w:firstLineChars="200"/>
        <w:rPr>
          <w:b/>
          <w:color w:val="auto"/>
          <w:sz w:val="24"/>
        </w:rPr>
      </w:pPr>
      <w:r>
        <w:rPr>
          <w:rFonts w:hint="eastAsia"/>
          <w:b/>
          <w:color w:val="auto"/>
          <w:sz w:val="24"/>
          <w:szCs w:val="22"/>
        </w:rPr>
        <w:t>6.要求提供证明资料，在“说明”一栏中列明证明资料的位置,以便评审；未要求提供证明材料的，投标人可以不提供</w:t>
      </w:r>
      <w:r>
        <w:rPr>
          <w:rFonts w:hint="eastAsia"/>
          <w:b/>
          <w:color w:val="auto"/>
          <w:sz w:val="24"/>
        </w:rPr>
        <w:t>。</w:t>
      </w:r>
    </w:p>
    <w:p>
      <w:pPr>
        <w:rPr>
          <w:b/>
          <w:bCs/>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八、投标人认为需要加以说明的其他内容（格式自定）</w:t>
      </w:r>
    </w:p>
    <w:p>
      <w:pPr>
        <w:pStyle w:val="2"/>
        <w:rPr>
          <w:color w:val="auto"/>
        </w:rPr>
      </w:pPr>
    </w:p>
    <w:p>
      <w:pPr>
        <w:widowControl/>
        <w:jc w:val="center"/>
        <w:rPr>
          <w:rFonts w:hint="eastAsia" w:ascii="黑体" w:hAnsi="宋体" w:eastAsia="黑体"/>
          <w:color w:val="auto"/>
          <w:kern w:val="0"/>
          <w:sz w:val="24"/>
          <w:szCs w:val="20"/>
        </w:rPr>
      </w:pPr>
      <w:r>
        <w:rPr>
          <w:rFonts w:hint="eastAsia" w:ascii="黑体" w:hAnsi="宋体" w:eastAsia="黑体"/>
          <w:color w:val="auto"/>
          <w:kern w:val="0"/>
          <w:sz w:val="24"/>
          <w:szCs w:val="20"/>
        </w:rPr>
        <w:t>（一）采购违法行为风险知悉确认书</w:t>
      </w:r>
    </w:p>
    <w:p>
      <w:pPr>
        <w:widowControl/>
        <w:jc w:val="center"/>
        <w:rPr>
          <w:rFonts w:hint="eastAsia" w:ascii="黑体" w:hAnsi="宋体" w:eastAsia="黑体"/>
          <w:color w:val="auto"/>
          <w:kern w:val="0"/>
          <w:sz w:val="24"/>
          <w:szCs w:val="20"/>
        </w:rPr>
      </w:pPr>
    </w:p>
    <w:p>
      <w:pPr>
        <w:spacing w:after="120" w:afterLines="50" w:line="360" w:lineRule="exact"/>
        <w:ind w:firstLine="421" w:firstLineChars="200"/>
        <w:rPr>
          <w:rFonts w:hint="eastAsia" w:ascii="宋体" w:hAnsi="宋体" w:cs="宋体"/>
          <w:b/>
          <w:bCs/>
          <w:color w:val="auto"/>
          <w:szCs w:val="21"/>
        </w:rPr>
      </w:pPr>
      <w:r>
        <w:rPr>
          <w:rFonts w:hint="eastAsia" w:ascii="宋体" w:hAnsi="宋体" w:cs="宋体"/>
          <w:b/>
          <w:bCs/>
          <w:color w:val="auto"/>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序号</w:t>
            </w:r>
          </w:p>
        </w:tc>
        <w:tc>
          <w:tcPr>
            <w:tcW w:w="7811" w:type="dxa"/>
          </w:tcPr>
          <w:p>
            <w:pPr>
              <w:spacing w:line="400" w:lineRule="exact"/>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参与本项目政府采购活动时，与其他投标供应商存在单位负责人为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spacing w:before="120" w:beforeLines="50" w:line="380" w:lineRule="exact"/>
        <w:ind w:firstLine="421" w:firstLineChars="200"/>
        <w:rPr>
          <w:rFonts w:hint="eastAsia" w:ascii="宋体" w:hAnsi="宋体" w:cs="宋体"/>
          <w:b/>
          <w:color w:val="auto"/>
          <w:szCs w:val="21"/>
        </w:rPr>
      </w:pPr>
      <w:r>
        <w:rPr>
          <w:rFonts w:hint="eastAsia" w:ascii="宋体" w:hAnsi="宋体" w:cs="宋体"/>
          <w:b/>
          <w:color w:val="auto"/>
          <w:szCs w:val="21"/>
        </w:rPr>
        <w:t>一、我单位已充分知悉“隐瞒真实情况，提供虚假资料”的法定情形，包括但不限于：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（一）通过转让或者租借等方式从其他单位获取资格或者资质证书投标的。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（二）由其他单位或者其他单位负责人在投标供应商编制的投标文件上加盖印章或者签字的。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（三）项目负责人或者主要技术人员不是本单位人员的。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（四）投标保证金不是从投标供应商基本账户转出的。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（五）其他隐瞒真实情况、提供虚假资料的行为。</w:t>
      </w:r>
    </w:p>
    <w:p>
      <w:pPr>
        <w:spacing w:line="380" w:lineRule="exact"/>
        <w:ind w:firstLine="421" w:firstLineChars="200"/>
        <w:rPr>
          <w:rFonts w:hint="eastAsia" w:ascii="宋体" w:hAnsi="宋体" w:cs="宋体"/>
          <w:b/>
          <w:color w:val="auto"/>
          <w:szCs w:val="21"/>
        </w:rPr>
      </w:pPr>
      <w:r>
        <w:rPr>
          <w:rFonts w:hint="eastAsia" w:ascii="宋体" w:hAnsi="宋体" w:cs="宋体"/>
          <w:b/>
          <w:color w:val="auto"/>
          <w:szCs w:val="21"/>
        </w:rPr>
        <w:t>二、我单位已充分知悉“与其他采购参加人串通投标”的法定情形，包括但不限于：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（一）投标供应商之间相互约定给予未中标的供应商利益补偿。</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（四）不同投标供应商的投标文件或部分投标文件相互混装。</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（五）不同投标供应商的投标文件内容存在非正常一致。</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（六）由同一单位工作人员为两家以上（含两家）供应商进行同一项投标活动的。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（七）不同投标人的投标报价呈规律性差异。</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（八）不同投标人的投标保证金从同一单位或者个人的账户转出。</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（九）主管部门依照法律、法规认定的其他情形。</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三、我单位已充分知悉下列情形存在法律风险，在投标前已对相关风险事项进行排查。</w:t>
      </w:r>
    </w:p>
    <w:p>
      <w:pPr>
        <w:spacing w:line="340" w:lineRule="exact"/>
        <w:ind w:firstLine="420" w:firstLineChars="200"/>
        <w:rPr>
          <w:rFonts w:hint="eastAsia" w:ascii="宋体" w:hAnsi="宋体" w:cs="宋体"/>
          <w:b/>
          <w:color w:val="auto"/>
          <w:szCs w:val="21"/>
        </w:rPr>
      </w:pPr>
      <w:r>
        <w:rPr>
          <w:rFonts w:hint="eastAsia" w:ascii="宋体" w:hAnsi="宋体" w:cs="宋体"/>
          <w:color w:val="auto"/>
          <w:szCs w:val="21"/>
        </w:rPr>
        <w:t>（一）对于从其他主体获取的投标资料，我单位应审慎核查，确保其真实性。</w:t>
      </w:r>
      <w:r>
        <w:rPr>
          <w:rFonts w:hint="eastAsia" w:ascii="宋体" w:hAnsi="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（三）我单位对投标电子密钥负有妥善保管、及时变更和续期等主体责任；使用电子密钥在自行采购网站进行的活动，均具有法律效力，须承担相应的法律后果。若</w:t>
      </w:r>
      <w:r>
        <w:rPr>
          <w:rFonts w:hint="eastAsia" w:ascii="宋体" w:hAnsi="宋体" w:cs="宋体"/>
          <w:b/>
          <w:bCs/>
          <w:color w:val="auto"/>
          <w:szCs w:val="21"/>
        </w:rPr>
        <w:t>擅自将投标密钥出借他人使用所造成的法律后果，由我单位自行承担</w:t>
      </w:r>
      <w:r>
        <w:rPr>
          <w:rFonts w:hint="eastAsia" w:ascii="宋体" w:hAnsi="宋体" w:cs="宋体"/>
          <w:color w:val="auto"/>
          <w:szCs w:val="21"/>
        </w:rPr>
        <w:t>。</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四、我单位已充分知悉政府采购违法、违规行为的法律后果。</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cs="宋体"/>
          <w:color w:val="auto"/>
          <w:szCs w:val="21"/>
          <w:highlight w:val="yellow"/>
        </w:rPr>
      </w:pPr>
      <w:r>
        <w:rPr>
          <w:rFonts w:hint="eastAsia" w:ascii="宋体" w:hAnsi="宋体" w:cs="宋体"/>
          <w:color w:val="auto"/>
          <w:szCs w:val="21"/>
          <w:highlight w:val="yellow"/>
        </w:rPr>
        <w:t>以下文字请投标供应商抄写并确认：“我单位已仔细阅读《采购违法行为风险知悉确认书》，充分知悉违法行为的法律后果，并承诺将严谨、诚信、依法依规参与采购活动”。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bl>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rPr>
      </w:pP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单位负责人签名：</w:t>
      </w:r>
      <w:r>
        <w:rPr>
          <w:rFonts w:hint="eastAsia" w:ascii="宋体" w:hAnsi="宋体" w:cs="宋体"/>
          <w:color w:val="auto"/>
          <w:spacing w:val="-4"/>
          <w:kern w:val="0"/>
          <w:szCs w:val="21"/>
          <w:u w:val="single"/>
        </w:rPr>
        <w:t xml:space="preserve">              </w:t>
      </w:r>
    </w:p>
    <w:p>
      <w:pPr>
        <w:widowControl/>
        <w:wordWrap w:val="0"/>
        <w:autoSpaceDE w:val="0"/>
        <w:autoSpaceDN w:val="0"/>
        <w:spacing w:line="340" w:lineRule="exact"/>
        <w:ind w:right="808" w:firstLine="404" w:firstLineChars="200"/>
        <w:jc w:val="center"/>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（加盖公章）</w:t>
      </w: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日期：</w:t>
      </w:r>
      <w:r>
        <w:rPr>
          <w:rFonts w:hint="eastAsia" w:ascii="宋体" w:hAnsi="宋体" w:cs="宋体"/>
          <w:color w:val="auto"/>
          <w:spacing w:val="-4"/>
          <w:kern w:val="0"/>
          <w:szCs w:val="21"/>
          <w:u w:val="single"/>
        </w:rPr>
        <w:t xml:space="preserve">              </w:t>
      </w:r>
    </w:p>
    <w:p>
      <w:pPr>
        <w:widowControl/>
        <w:autoSpaceDE w:val="0"/>
        <w:autoSpaceDN w:val="0"/>
        <w:spacing w:line="340" w:lineRule="exact"/>
        <w:ind w:firstLine="405" w:firstLineChars="200"/>
        <w:jc w:val="left"/>
        <w:rPr>
          <w:rFonts w:hint="eastAsia" w:ascii="宋体" w:hAnsi="宋体" w:cs="宋体"/>
          <w:b/>
          <w:bCs/>
          <w:color w:val="auto"/>
          <w:spacing w:val="-4"/>
          <w:kern w:val="0"/>
          <w:szCs w:val="21"/>
        </w:rPr>
      </w:pP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注：</w:t>
      </w: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1.</w:t>
      </w:r>
      <w:r>
        <w:rPr>
          <w:rFonts w:hint="eastAsia"/>
          <w:color w:val="auto"/>
        </w:rPr>
        <w:t xml:space="preserve"> </w:t>
      </w:r>
      <w:r>
        <w:rPr>
          <w:rFonts w:hint="eastAsia" w:ascii="宋体" w:hAnsi="宋体" w:eastAsiaTheme="minorEastAsia"/>
          <w:b/>
          <w:bCs/>
          <w:color w:val="auto"/>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5" w:firstLineChars="200"/>
        <w:jc w:val="left"/>
        <w:rPr>
          <w:rFonts w:hint="eastAsia" w:ascii="宋体" w:hAnsi="宋体" w:eastAsiaTheme="minorEastAsia"/>
          <w:color w:val="auto"/>
          <w:spacing w:val="-4"/>
          <w:kern w:val="0"/>
          <w:szCs w:val="21"/>
        </w:rPr>
      </w:pPr>
      <w:r>
        <w:rPr>
          <w:rFonts w:hint="eastAsia" w:ascii="宋体" w:hAnsi="宋体" w:eastAsiaTheme="minorEastAsia"/>
          <w:b/>
          <w:bCs/>
          <w:color w:val="auto"/>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color w:val="auto"/>
          <w:kern w:val="0"/>
          <w:sz w:val="24"/>
        </w:rPr>
      </w:pPr>
    </w:p>
    <w:p>
      <w:pPr>
        <w:pStyle w:val="2"/>
        <w:rPr>
          <w:color w:val="auto"/>
        </w:rPr>
      </w:pPr>
      <w:r>
        <w:rPr>
          <w:rFonts w:hint="eastAsia" w:ascii="黑体" w:hAnsi="宋体" w:eastAsia="黑体"/>
          <w:color w:val="auto"/>
          <w:kern w:val="0"/>
          <w:szCs w:val="20"/>
        </w:rPr>
        <w:t>（二）投标人认为需要加以说明的其他内容（格式自定）</w:t>
      </w:r>
    </w:p>
    <w:p>
      <w:pPr>
        <w:pStyle w:val="3"/>
        <w:rPr>
          <w:color w:val="auto"/>
        </w:rPr>
      </w:pPr>
    </w:p>
    <w:p>
      <w:pPr>
        <w:widowControl/>
        <w:jc w:val="left"/>
        <w:rPr>
          <w:rFonts w:hint="eastAsia" w:ascii="宋体" w:hAnsi="宋体"/>
          <w:b/>
          <w:bCs/>
          <w:color w:val="auto"/>
          <w:kern w:val="0"/>
          <w:sz w:val="24"/>
          <w:szCs w:val="20"/>
        </w:rPr>
      </w:pPr>
      <w:r>
        <w:rPr>
          <w:color w:val="auto"/>
        </w:rPr>
        <w:br w:type="page"/>
      </w:r>
    </w:p>
    <w:p>
      <w:pPr>
        <w:pStyle w:val="7"/>
        <w:rPr>
          <w:rFonts w:hint="eastAsia"/>
          <w:color w:val="auto"/>
          <w:sz w:val="28"/>
          <w:szCs w:val="28"/>
        </w:rPr>
      </w:pPr>
      <w:r>
        <w:rPr>
          <w:rFonts w:hint="eastAsia"/>
          <w:color w:val="auto"/>
          <w:sz w:val="28"/>
          <w:szCs w:val="28"/>
        </w:rPr>
        <w:t>第五章  合同条款及格式</w:t>
      </w:r>
    </w:p>
    <w:p>
      <w:pPr>
        <w:jc w:val="center"/>
        <w:outlineLvl w:val="0"/>
        <w:rPr>
          <w:color w:val="auto"/>
        </w:rPr>
      </w:pPr>
      <w:r>
        <w:rPr>
          <w:rFonts w:hint="eastAsia"/>
          <w:b/>
          <w:color w:val="auto"/>
          <w:sz w:val="24"/>
        </w:rPr>
        <w:t>（仅供参考，具体以项目需求及实际签订为准）</w:t>
      </w:r>
    </w:p>
    <w:p>
      <w:pPr>
        <w:ind w:firstLine="411" w:firstLineChars="196"/>
        <w:rPr>
          <w:color w:val="auto"/>
        </w:rPr>
      </w:pPr>
    </w:p>
    <w:p>
      <w:pPr>
        <w:rPr>
          <w:rFonts w:hint="eastAsia" w:ascii="宋体" w:hAnsi="宋体"/>
          <w:b/>
          <w:bCs/>
          <w:color w:val="auto"/>
          <w:szCs w:val="21"/>
        </w:rPr>
      </w:pPr>
      <w:r>
        <w:rPr>
          <w:rFonts w:hint="eastAsia" w:ascii="宋体" w:hAnsi="宋体"/>
          <w:b/>
          <w:bCs/>
          <w:color w:val="auto"/>
          <w:szCs w:val="21"/>
        </w:rPr>
        <w:t>甲方：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b/>
          <w:bCs/>
          <w:color w:val="auto"/>
          <w:szCs w:val="21"/>
        </w:rPr>
      </w:pPr>
      <w:r>
        <w:rPr>
          <w:rFonts w:ascii="宋体" w:hAnsi="宋体"/>
          <w:b/>
          <w:bCs/>
          <w:color w:val="auto"/>
          <w:szCs w:val="21"/>
        </w:rPr>
        <w:t xml:space="preserve"> </w:t>
      </w:r>
      <w:r>
        <w:rPr>
          <w:rFonts w:hint="eastAsia" w:ascii="宋体" w:hAnsi="宋体"/>
          <w:b/>
          <w:bCs/>
          <w:color w:val="auto"/>
          <w:szCs w:val="21"/>
        </w:rPr>
        <w:t xml:space="preserve"> </w:t>
      </w:r>
      <w:r>
        <w:rPr>
          <w:rFonts w:ascii="宋体" w:hAnsi="宋体"/>
          <w:b/>
          <w:bCs/>
          <w:color w:val="auto"/>
          <w:szCs w:val="21"/>
        </w:rPr>
        <w:t xml:space="preserve"> </w:t>
      </w:r>
    </w:p>
    <w:p>
      <w:pPr>
        <w:rPr>
          <w:rFonts w:hint="eastAsia" w:ascii="宋体" w:hAnsi="宋体"/>
          <w:b/>
          <w:bCs/>
          <w:color w:val="auto"/>
          <w:szCs w:val="21"/>
        </w:rPr>
      </w:pPr>
      <w:r>
        <w:rPr>
          <w:rFonts w:hint="eastAsia" w:ascii="宋体" w:hAnsi="宋体"/>
          <w:b/>
          <w:bCs/>
          <w:color w:val="auto"/>
          <w:szCs w:val="21"/>
        </w:rPr>
        <w:t>乙方：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color w:val="auto"/>
          <w:szCs w:val="21"/>
        </w:rPr>
      </w:pPr>
      <w:r>
        <w:rPr>
          <w:rFonts w:ascii="宋体" w:hAnsi="宋体"/>
          <w:b/>
          <w:bCs/>
          <w:color w:val="auto"/>
          <w:szCs w:val="21"/>
        </w:rPr>
        <w:t xml:space="preserve">            </w:t>
      </w:r>
      <w:r>
        <w:rPr>
          <w:rFonts w:hint="eastAsia" w:ascii="宋体" w:hAnsi="宋体"/>
          <w:b/>
          <w:bCs/>
          <w:color w:val="auto"/>
          <w:szCs w:val="21"/>
        </w:rPr>
        <w:t xml:space="preserve">          </w:t>
      </w:r>
    </w:p>
    <w:p>
      <w:pPr>
        <w:rPr>
          <w:rFonts w:hint="eastAsia"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根据深圳公共资源交易中心（深圳交易集团有限公司政府采购业务分公司）*</w:t>
      </w:r>
      <w:r>
        <w:rPr>
          <w:rFonts w:ascii="宋体" w:hAnsi="宋体"/>
          <w:color w:val="auto"/>
          <w:szCs w:val="21"/>
        </w:rPr>
        <w:t>**</w:t>
      </w:r>
      <w:r>
        <w:rPr>
          <w:rFonts w:hint="eastAsia" w:ascii="宋体" w:hAnsi="宋体"/>
          <w:color w:val="auto"/>
          <w:szCs w:val="21"/>
        </w:rPr>
        <w:t>号项目结果，*</w:t>
      </w:r>
      <w:r>
        <w:rPr>
          <w:rFonts w:ascii="宋体" w:hAnsi="宋体"/>
          <w:color w:val="auto"/>
          <w:szCs w:val="21"/>
        </w:rPr>
        <w:t>**</w:t>
      </w:r>
      <w:r>
        <w:rPr>
          <w:rFonts w:hint="eastAsia" w:ascii="宋体" w:hAnsi="宋体"/>
          <w:color w:val="auto"/>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color w:val="auto"/>
          <w:kern w:val="0"/>
          <w:szCs w:val="21"/>
          <w:u w:val="single"/>
          <w:lang w:val="zh-CN"/>
        </w:rPr>
        <w:t xml:space="preserve">                      服务项目</w:t>
      </w:r>
      <w:r>
        <w:rPr>
          <w:rFonts w:hint="eastAsia" w:ascii="宋体" w:hAnsi="宋体"/>
          <w:color w:val="auto"/>
          <w:szCs w:val="21"/>
        </w:rPr>
        <w:t>，达成以下合同条款：</w:t>
      </w:r>
    </w:p>
    <w:p>
      <w:pPr>
        <w:ind w:firstLine="421" w:firstLineChars="200"/>
        <w:rPr>
          <w:rFonts w:hint="eastAsia" w:ascii="宋体" w:hAnsi="宋体"/>
          <w:b/>
          <w:bCs/>
          <w:color w:val="auto"/>
          <w:szCs w:val="21"/>
        </w:rPr>
      </w:pPr>
      <w:r>
        <w:rPr>
          <w:rFonts w:hint="eastAsia" w:ascii="宋体" w:hAnsi="宋体"/>
          <w:b/>
          <w:bCs/>
          <w:color w:val="auto"/>
          <w:szCs w:val="21"/>
        </w:rPr>
        <w:t>第一条　项目概况</w:t>
      </w:r>
    </w:p>
    <w:p>
      <w:pPr>
        <w:ind w:firstLine="420" w:firstLineChars="200"/>
        <w:rPr>
          <w:rFonts w:hint="eastAsia" w:ascii="宋体" w:hAnsi="宋体"/>
          <w:color w:val="auto"/>
          <w:szCs w:val="21"/>
        </w:rPr>
      </w:pPr>
      <w:r>
        <w:rPr>
          <w:rFonts w:hint="eastAsia" w:ascii="宋体" w:hAnsi="宋体"/>
          <w:color w:val="auto"/>
          <w:szCs w:val="21"/>
        </w:rPr>
        <w:t xml:space="preserve">项目名称： </w:t>
      </w:r>
    </w:p>
    <w:p>
      <w:pPr>
        <w:ind w:firstLine="420" w:firstLineChars="200"/>
        <w:rPr>
          <w:rFonts w:hint="eastAsia" w:ascii="宋体" w:hAnsi="宋体"/>
          <w:color w:val="auto"/>
          <w:szCs w:val="21"/>
        </w:rPr>
      </w:pPr>
      <w:r>
        <w:rPr>
          <w:rFonts w:hint="eastAsia" w:ascii="宋体" w:hAnsi="宋体"/>
          <w:color w:val="auto"/>
          <w:szCs w:val="21"/>
        </w:rPr>
        <w:t xml:space="preserve">项目内容： </w:t>
      </w:r>
    </w:p>
    <w:p>
      <w:pPr>
        <w:ind w:firstLine="420" w:firstLineChars="200"/>
        <w:rPr>
          <w:rFonts w:hint="eastAsia" w:ascii="宋体" w:hAnsi="宋体"/>
          <w:color w:val="auto"/>
          <w:szCs w:val="21"/>
        </w:rPr>
      </w:pPr>
      <w:r>
        <w:rPr>
          <w:rFonts w:hint="eastAsia" w:ascii="宋体" w:hAnsi="宋体"/>
          <w:color w:val="auto"/>
          <w:szCs w:val="21"/>
        </w:rPr>
        <w:t xml:space="preserve">服务时间： </w:t>
      </w:r>
    </w:p>
    <w:p>
      <w:pPr>
        <w:ind w:firstLine="420" w:firstLineChars="200"/>
        <w:rPr>
          <w:rFonts w:hint="eastAsia" w:ascii="宋体" w:hAnsi="宋体"/>
          <w:color w:val="auto"/>
          <w:szCs w:val="21"/>
        </w:rPr>
      </w:pPr>
      <w:r>
        <w:rPr>
          <w:rFonts w:hint="eastAsia" w:ascii="宋体" w:hAnsi="宋体"/>
          <w:color w:val="auto"/>
          <w:szCs w:val="21"/>
        </w:rPr>
        <w:t>合同价款：合同总价为元，含一切税费。</w:t>
      </w:r>
      <w:r>
        <w:rPr>
          <w:color w:val="auto"/>
        </w:rPr>
        <w:t>本合同总价包括</w:t>
      </w:r>
      <w:r>
        <w:rPr>
          <w:rFonts w:hint="eastAsia" w:ascii="宋体" w:hAnsi="宋体"/>
          <w:color w:val="auto"/>
          <w:szCs w:val="21"/>
        </w:rPr>
        <w:t>乙方为实施本项目*</w:t>
      </w:r>
      <w:r>
        <w:rPr>
          <w:rFonts w:ascii="宋体" w:hAnsi="宋体"/>
          <w:color w:val="auto"/>
          <w:szCs w:val="21"/>
        </w:rPr>
        <w:t>**</w:t>
      </w:r>
      <w:r>
        <w:rPr>
          <w:rFonts w:hint="eastAsia" w:ascii="宋体" w:hAnsi="宋体"/>
          <w:color w:val="auto"/>
          <w:szCs w:val="21"/>
        </w:rPr>
        <w:t>所需的设备仪器费、车辆租赁费、</w:t>
      </w:r>
      <w:r>
        <w:rPr>
          <w:color w:val="auto"/>
        </w:rPr>
        <w:t>服务</w:t>
      </w:r>
      <w:r>
        <w:rPr>
          <w:rFonts w:hint="eastAsia"/>
          <w:color w:val="auto"/>
        </w:rPr>
        <w:t>和</w:t>
      </w:r>
      <w:r>
        <w:rPr>
          <w:color w:val="auto"/>
        </w:rPr>
        <w:t>技术费用</w:t>
      </w:r>
      <w:r>
        <w:rPr>
          <w:rFonts w:hint="eastAsia"/>
          <w:color w:val="auto"/>
        </w:rPr>
        <w:t>等</w:t>
      </w:r>
      <w:r>
        <w:rPr>
          <w:color w:val="auto"/>
        </w:rPr>
        <w:t>，为固定不变价格，且不随通货膨胀的影响而波动。合同总价包括</w:t>
      </w:r>
      <w:r>
        <w:rPr>
          <w:rFonts w:hint="eastAsia" w:ascii="宋体" w:hAnsi="宋体"/>
          <w:color w:val="auto"/>
          <w:szCs w:val="21"/>
        </w:rPr>
        <w:t>乙方</w:t>
      </w:r>
      <w:r>
        <w:rPr>
          <w:color w:val="auto"/>
        </w:rPr>
        <w:t>履行本合同义务所发生的一切费用和支出和以各种方式寄送技术资料到</w:t>
      </w:r>
      <w:r>
        <w:rPr>
          <w:rFonts w:hint="eastAsia"/>
          <w:color w:val="auto"/>
        </w:rPr>
        <w:t>甲</w:t>
      </w:r>
      <w:r>
        <w:rPr>
          <w:color w:val="auto"/>
        </w:rPr>
        <w:t>方办公室所发生的费用。</w:t>
      </w:r>
    </w:p>
    <w:p>
      <w:pPr>
        <w:pStyle w:val="9"/>
        <w:rPr>
          <w:rFonts w:hint="eastAsia" w:ascii="宋体" w:hAnsi="宋体"/>
          <w:color w:val="auto"/>
          <w:szCs w:val="21"/>
        </w:rPr>
      </w:pPr>
      <w:r>
        <w:rPr>
          <w:rFonts w:hint="eastAsia" w:ascii="宋体" w:hAnsi="宋体"/>
          <w:color w:val="auto"/>
          <w:szCs w:val="21"/>
        </w:rPr>
        <w:t>支付方式：分期支付。</w:t>
      </w:r>
    </w:p>
    <w:p>
      <w:pPr>
        <w:ind w:firstLine="421" w:firstLineChars="200"/>
        <w:rPr>
          <w:rFonts w:hint="eastAsia" w:ascii="宋体" w:hAnsi="宋体"/>
          <w:b/>
          <w:bCs/>
          <w:color w:val="auto"/>
          <w:szCs w:val="21"/>
        </w:rPr>
      </w:pPr>
      <w:r>
        <w:rPr>
          <w:rFonts w:hint="eastAsia" w:ascii="宋体" w:hAnsi="宋体"/>
          <w:b/>
          <w:bCs/>
          <w:color w:val="auto"/>
          <w:szCs w:val="21"/>
        </w:rPr>
        <w:t>第二条  服务范围</w:t>
      </w:r>
    </w:p>
    <w:p>
      <w:pPr>
        <w:ind w:firstLine="420" w:firstLineChars="200"/>
        <w:rPr>
          <w:rFonts w:hint="eastAsia" w:ascii="宋体" w:hAnsi="宋体"/>
          <w:color w:val="auto"/>
          <w:szCs w:val="21"/>
        </w:rPr>
      </w:pPr>
      <w:r>
        <w:rPr>
          <w:rFonts w:hint="eastAsia" w:ascii="宋体" w:hAnsi="宋体"/>
          <w:color w:val="auto"/>
          <w:szCs w:val="21"/>
        </w:rPr>
        <w:t xml:space="preserve">1、  </w:t>
      </w:r>
    </w:p>
    <w:p>
      <w:pPr>
        <w:ind w:firstLine="420" w:firstLineChars="200"/>
        <w:rPr>
          <w:rFonts w:hint="eastAsia" w:ascii="宋体" w:hAnsi="宋体"/>
          <w:color w:val="auto"/>
          <w:szCs w:val="21"/>
        </w:rPr>
      </w:pPr>
      <w:r>
        <w:rPr>
          <w:rFonts w:hint="eastAsia" w:ascii="宋体" w:hAnsi="宋体"/>
          <w:color w:val="auto"/>
          <w:szCs w:val="21"/>
        </w:rPr>
        <w:t xml:space="preserve">2、  </w:t>
      </w:r>
    </w:p>
    <w:p>
      <w:pPr>
        <w:ind w:firstLine="420" w:firstLineChars="200"/>
        <w:rPr>
          <w:rFonts w:hint="eastAsia" w:ascii="宋体" w:hAnsi="宋体"/>
          <w:color w:val="auto"/>
          <w:szCs w:val="21"/>
        </w:rPr>
      </w:pPr>
      <w:r>
        <w:rPr>
          <w:rFonts w:hint="eastAsia" w:ascii="宋体" w:hAnsi="宋体"/>
          <w:color w:val="auto"/>
          <w:szCs w:val="21"/>
        </w:rPr>
        <w:t>3、其他合同未明示的相关工作。</w:t>
      </w:r>
    </w:p>
    <w:p>
      <w:pPr>
        <w:ind w:firstLine="421" w:firstLineChars="200"/>
        <w:rPr>
          <w:rFonts w:hint="eastAsia" w:ascii="宋体" w:hAnsi="宋体"/>
          <w:b/>
          <w:bCs/>
          <w:color w:val="auto"/>
          <w:szCs w:val="21"/>
        </w:rPr>
      </w:pPr>
      <w:r>
        <w:rPr>
          <w:rFonts w:hint="eastAsia" w:ascii="宋体" w:hAnsi="宋体"/>
          <w:b/>
          <w:bCs/>
          <w:color w:val="auto"/>
          <w:szCs w:val="21"/>
        </w:rPr>
        <w:t>第三条  时间要求及阶段成果</w:t>
      </w:r>
    </w:p>
    <w:p>
      <w:pPr>
        <w:ind w:firstLine="420" w:firstLineChars="200"/>
        <w:rPr>
          <w:rFonts w:hint="eastAsia" w:ascii="宋体" w:hAnsi="宋体"/>
          <w:color w:val="auto"/>
          <w:szCs w:val="21"/>
        </w:rPr>
      </w:pPr>
      <w:r>
        <w:rPr>
          <w:rFonts w:hint="eastAsia" w:ascii="宋体" w:hAnsi="宋体"/>
          <w:color w:val="auto"/>
          <w:szCs w:val="21"/>
        </w:rPr>
        <w:t>1、合同签订天内完成项目实施的准备工作，包括工作大纲和细则的编制；</w:t>
      </w:r>
    </w:p>
    <w:p>
      <w:pPr>
        <w:ind w:firstLine="420" w:firstLineChars="200"/>
        <w:rPr>
          <w:rFonts w:hint="eastAsia" w:ascii="宋体" w:hAnsi="宋体"/>
          <w:color w:val="auto"/>
          <w:szCs w:val="21"/>
        </w:rPr>
      </w:pPr>
      <w:r>
        <w:rPr>
          <w:rFonts w:hint="eastAsia" w:ascii="宋体" w:hAnsi="宋体"/>
          <w:color w:val="auto"/>
          <w:szCs w:val="21"/>
        </w:rPr>
        <w:t xml:space="preserve">2、 </w:t>
      </w:r>
    </w:p>
    <w:p>
      <w:pPr>
        <w:ind w:firstLine="420" w:firstLineChars="200"/>
        <w:rPr>
          <w:rFonts w:hint="eastAsia" w:ascii="宋体" w:hAnsi="宋体"/>
          <w:color w:val="auto"/>
          <w:szCs w:val="21"/>
        </w:rPr>
      </w:pPr>
      <w:r>
        <w:rPr>
          <w:rFonts w:hint="eastAsia" w:ascii="宋体" w:hAnsi="宋体"/>
          <w:color w:val="auto"/>
          <w:szCs w:val="21"/>
        </w:rPr>
        <w:t>...</w:t>
      </w:r>
    </w:p>
    <w:p>
      <w:pPr>
        <w:ind w:firstLine="421" w:firstLineChars="200"/>
        <w:rPr>
          <w:rFonts w:hint="eastAsia" w:ascii="宋体" w:hAnsi="宋体"/>
          <w:b/>
          <w:bCs/>
          <w:color w:val="auto"/>
          <w:szCs w:val="21"/>
        </w:rPr>
      </w:pPr>
      <w:r>
        <w:rPr>
          <w:rFonts w:hint="eastAsia" w:ascii="宋体" w:hAnsi="宋体"/>
          <w:b/>
          <w:bCs/>
          <w:color w:val="auto"/>
          <w:szCs w:val="21"/>
        </w:rPr>
        <w:t>第四条  咨询服务资料归属</w:t>
      </w:r>
    </w:p>
    <w:p>
      <w:pPr>
        <w:ind w:firstLine="420" w:firstLineChars="200"/>
        <w:rPr>
          <w:color w:val="auto"/>
        </w:rPr>
      </w:pPr>
      <w:r>
        <w:rPr>
          <w:color w:val="auto"/>
        </w:rPr>
        <w:t>1</w:t>
      </w:r>
      <w:r>
        <w:rPr>
          <w:rFonts w:hint="eastAsia"/>
          <w:color w:val="auto"/>
        </w:rPr>
        <w:t>、</w:t>
      </w:r>
      <w:r>
        <w:rPr>
          <w:color w:val="auto"/>
        </w:rPr>
        <w:t>所有提交给</w:t>
      </w:r>
      <w:r>
        <w:rPr>
          <w:rFonts w:hint="eastAsia"/>
          <w:color w:val="auto"/>
        </w:rPr>
        <w:t>甲</w:t>
      </w:r>
      <w:r>
        <w:rPr>
          <w:color w:val="auto"/>
        </w:rPr>
        <w:t>方的服务</w:t>
      </w:r>
      <w:r>
        <w:rPr>
          <w:rFonts w:hint="eastAsia"/>
          <w:color w:val="auto"/>
        </w:rPr>
        <w:t>文件</w:t>
      </w:r>
      <w:r>
        <w:rPr>
          <w:color w:val="auto"/>
        </w:rPr>
        <w:t>及相关的资料的最后文本，包括为履行技术服务范围所编制的计划和证明资料等，都属于</w:t>
      </w:r>
      <w:r>
        <w:rPr>
          <w:rFonts w:hint="eastAsia"/>
          <w:color w:val="auto"/>
        </w:rPr>
        <w:t>甲</w:t>
      </w:r>
      <w:r>
        <w:rPr>
          <w:color w:val="auto"/>
        </w:rPr>
        <w:t>方的财产，</w:t>
      </w:r>
      <w:r>
        <w:rPr>
          <w:rFonts w:hint="eastAsia" w:ascii="宋体" w:hAnsi="宋体"/>
          <w:color w:val="auto"/>
          <w:szCs w:val="21"/>
        </w:rPr>
        <w:t>乙</w:t>
      </w:r>
      <w:r>
        <w:rPr>
          <w:color w:val="auto"/>
        </w:rPr>
        <w:t>方在提交给</w:t>
      </w:r>
      <w:r>
        <w:rPr>
          <w:rFonts w:hint="eastAsia"/>
          <w:color w:val="auto"/>
        </w:rPr>
        <w:t>甲</w:t>
      </w:r>
      <w:r>
        <w:rPr>
          <w:color w:val="auto"/>
        </w:rPr>
        <w:t>方之前应将上述资料进行整理归类和编制索引</w:t>
      </w:r>
      <w:r>
        <w:rPr>
          <w:rFonts w:hint="eastAsia"/>
          <w:color w:val="auto"/>
        </w:rPr>
        <w:t>。</w:t>
      </w:r>
    </w:p>
    <w:p>
      <w:pPr>
        <w:ind w:firstLine="420" w:firstLineChars="200"/>
        <w:rPr>
          <w:color w:val="auto"/>
        </w:rPr>
      </w:pPr>
      <w:r>
        <w:rPr>
          <w:color w:val="auto"/>
        </w:rPr>
        <w:t>2</w:t>
      </w:r>
      <w:r>
        <w:rPr>
          <w:rFonts w:hint="eastAsia"/>
          <w:color w:val="auto"/>
        </w:rPr>
        <w:t>、</w:t>
      </w:r>
      <w:r>
        <w:rPr>
          <w:rFonts w:hint="eastAsia" w:ascii="宋体" w:hAnsi="宋体"/>
          <w:color w:val="auto"/>
          <w:szCs w:val="21"/>
        </w:rPr>
        <w:t>乙</w:t>
      </w:r>
      <w:r>
        <w:rPr>
          <w:color w:val="auto"/>
        </w:rPr>
        <w:t>方未经</w:t>
      </w:r>
      <w:r>
        <w:rPr>
          <w:rFonts w:hint="eastAsia"/>
          <w:color w:val="auto"/>
        </w:rPr>
        <w:t>甲</w:t>
      </w:r>
      <w:r>
        <w:rPr>
          <w:color w:val="auto"/>
        </w:rPr>
        <w:t>方的书面同意，不得将上述资料用于与本服务项目之外的任何项目</w:t>
      </w:r>
      <w:r>
        <w:rPr>
          <w:rFonts w:hint="eastAsia"/>
          <w:color w:val="auto"/>
        </w:rPr>
        <w:t>。</w:t>
      </w:r>
    </w:p>
    <w:p>
      <w:pPr>
        <w:ind w:firstLine="420" w:firstLineChars="200"/>
        <w:rPr>
          <w:color w:val="auto"/>
        </w:rPr>
      </w:pPr>
      <w:r>
        <w:rPr>
          <w:rFonts w:hint="eastAsia"/>
          <w:color w:val="auto"/>
        </w:rPr>
        <w:t>3、</w:t>
      </w:r>
      <w:r>
        <w:rPr>
          <w:color w:val="auto"/>
        </w:rPr>
        <w:t>合同履行</w:t>
      </w:r>
      <w:r>
        <w:rPr>
          <w:rFonts w:hint="eastAsia"/>
          <w:color w:val="auto"/>
        </w:rPr>
        <w:t>完毕，</w:t>
      </w:r>
      <w:r>
        <w:rPr>
          <w:color w:val="auto"/>
        </w:rPr>
        <w:t>未经</w:t>
      </w:r>
      <w:r>
        <w:rPr>
          <w:rFonts w:hint="eastAsia"/>
          <w:color w:val="auto"/>
        </w:rPr>
        <w:t>甲</w:t>
      </w:r>
      <w:r>
        <w:rPr>
          <w:color w:val="auto"/>
        </w:rPr>
        <w:t>方的书面同意</w:t>
      </w:r>
      <w:r>
        <w:rPr>
          <w:rFonts w:hint="eastAsia"/>
          <w:color w:val="auto"/>
        </w:rPr>
        <w:t>，</w:t>
      </w:r>
      <w:r>
        <w:rPr>
          <w:rFonts w:hint="eastAsia" w:ascii="宋体" w:hAnsi="宋体"/>
          <w:color w:val="auto"/>
          <w:szCs w:val="21"/>
        </w:rPr>
        <w:t>乙</w:t>
      </w:r>
      <w:r>
        <w:rPr>
          <w:color w:val="auto"/>
        </w:rPr>
        <w:t>方</w:t>
      </w:r>
      <w:r>
        <w:rPr>
          <w:rFonts w:hint="eastAsia"/>
          <w:color w:val="auto"/>
        </w:rPr>
        <w:t>不得保存在</w:t>
      </w:r>
      <w:r>
        <w:rPr>
          <w:color w:val="auto"/>
        </w:rPr>
        <w:t>履行合同过程中所获得或接触到的任何</w:t>
      </w:r>
      <w:r>
        <w:rPr>
          <w:rFonts w:hint="eastAsia" w:ascii="宋体" w:hAnsi="宋体"/>
          <w:color w:val="auto"/>
          <w:szCs w:val="21"/>
        </w:rPr>
        <w:t>内部数据资料。</w:t>
      </w:r>
    </w:p>
    <w:p>
      <w:pPr>
        <w:ind w:firstLine="421" w:firstLineChars="200"/>
        <w:rPr>
          <w:rFonts w:hint="eastAsia" w:ascii="宋体" w:hAnsi="宋体"/>
          <w:b/>
          <w:bCs/>
          <w:color w:val="auto"/>
          <w:szCs w:val="21"/>
        </w:rPr>
      </w:pPr>
      <w:r>
        <w:rPr>
          <w:rFonts w:hint="eastAsia" w:ascii="宋体" w:hAnsi="宋体"/>
          <w:b/>
          <w:bCs/>
          <w:color w:val="auto"/>
          <w:szCs w:val="21"/>
        </w:rPr>
        <w:t>第五条  甲方的义务</w:t>
      </w:r>
    </w:p>
    <w:p>
      <w:pPr>
        <w:ind w:firstLine="420" w:firstLineChars="200"/>
        <w:rPr>
          <w:rFonts w:hint="eastAsia" w:ascii="宋体" w:hAnsi="宋体"/>
          <w:color w:val="auto"/>
          <w:szCs w:val="21"/>
        </w:rPr>
      </w:pPr>
      <w:r>
        <w:rPr>
          <w:rFonts w:hint="eastAsia" w:ascii="宋体" w:hAnsi="宋体"/>
          <w:color w:val="auto"/>
          <w:szCs w:val="21"/>
        </w:rPr>
        <w:t>1、负责与本服务项目有关的第三方的协调，提供开展服务工作的外部条件。</w:t>
      </w:r>
    </w:p>
    <w:p>
      <w:pPr>
        <w:ind w:firstLine="420" w:firstLineChars="200"/>
        <w:rPr>
          <w:rFonts w:hint="eastAsia" w:ascii="宋体" w:hAnsi="宋体"/>
          <w:color w:val="auto"/>
          <w:szCs w:val="21"/>
        </w:rPr>
      </w:pPr>
      <w:r>
        <w:rPr>
          <w:rFonts w:hint="eastAsia" w:ascii="宋体" w:hAnsi="宋体"/>
          <w:color w:val="auto"/>
          <w:szCs w:val="21"/>
        </w:rPr>
        <w:t>2、向乙方提供与本项目服务工作有关的资料。</w:t>
      </w:r>
    </w:p>
    <w:p>
      <w:pPr>
        <w:ind w:firstLine="420" w:firstLineChars="200"/>
        <w:rPr>
          <w:rFonts w:hint="eastAsia" w:ascii="宋体" w:hAnsi="宋体"/>
          <w:color w:val="auto"/>
          <w:szCs w:val="21"/>
        </w:rPr>
      </w:pPr>
      <w:r>
        <w:rPr>
          <w:rFonts w:hint="eastAsia" w:ascii="宋体" w:hAnsi="宋体"/>
          <w:color w:val="auto"/>
          <w:szCs w:val="21"/>
        </w:rPr>
        <w:t>3、负责组织有关专家对项目成果报告的评审。</w:t>
      </w:r>
    </w:p>
    <w:p>
      <w:pPr>
        <w:ind w:firstLine="421" w:firstLineChars="200"/>
        <w:rPr>
          <w:rFonts w:hint="eastAsia" w:ascii="宋体" w:hAnsi="宋体"/>
          <w:b/>
          <w:bCs/>
          <w:color w:val="auto"/>
          <w:szCs w:val="21"/>
        </w:rPr>
      </w:pPr>
      <w:r>
        <w:rPr>
          <w:rFonts w:hint="eastAsia" w:ascii="宋体" w:hAnsi="宋体"/>
          <w:b/>
          <w:bCs/>
          <w:color w:val="auto"/>
          <w:szCs w:val="21"/>
        </w:rPr>
        <w:t>第七条　乙方的义务</w:t>
      </w:r>
    </w:p>
    <w:p>
      <w:pPr>
        <w:ind w:firstLine="420" w:firstLineChars="200"/>
        <w:rPr>
          <w:rFonts w:hint="eastAsia" w:ascii="宋体" w:hAnsi="宋体"/>
          <w:color w:val="auto"/>
          <w:szCs w:val="21"/>
        </w:rPr>
      </w:pPr>
      <w:r>
        <w:rPr>
          <w:rFonts w:hint="eastAsia" w:ascii="宋体" w:hAnsi="宋体"/>
          <w:color w:val="auto"/>
          <w:szCs w:val="21"/>
        </w:rPr>
        <w:t>１、应按照招标文件、投标文件要求按期完成本项目服务工作。</w:t>
      </w:r>
    </w:p>
    <w:p>
      <w:pPr>
        <w:ind w:firstLine="420" w:firstLineChars="200"/>
        <w:rPr>
          <w:rFonts w:hint="eastAsia" w:ascii="宋体" w:hAnsi="宋体"/>
          <w:color w:val="auto"/>
          <w:szCs w:val="21"/>
        </w:rPr>
      </w:pPr>
      <w:r>
        <w:rPr>
          <w:rFonts w:hint="eastAsia" w:ascii="宋体" w:hAnsi="宋体"/>
          <w:color w:val="auto"/>
          <w:szCs w:val="21"/>
        </w:rPr>
        <w:t>2、负责组织项目的实施，保证进度和工作质量，并满足验收相关标准。</w:t>
      </w:r>
    </w:p>
    <w:p>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rPr>
        <w:t>向甲方提交资料等各套，一套电子版文件。</w:t>
      </w:r>
    </w:p>
    <w:p>
      <w:pPr>
        <w:ind w:firstLine="420" w:firstLineChars="200"/>
        <w:rPr>
          <w:rFonts w:hint="eastAsia" w:ascii="宋体" w:hAnsi="宋体"/>
          <w:color w:val="auto"/>
          <w:szCs w:val="21"/>
        </w:rPr>
      </w:pPr>
      <w:r>
        <w:rPr>
          <w:rFonts w:hint="eastAsia" w:ascii="宋体" w:hAnsi="宋体"/>
          <w:color w:val="auto"/>
          <w:szCs w:val="21"/>
        </w:rPr>
        <w:t>4、在履行合同期间或合同规定期限内，不得泄露与本合同规定业务活动有关的保密资料。</w:t>
      </w:r>
    </w:p>
    <w:p>
      <w:pPr>
        <w:ind w:firstLine="421" w:firstLineChars="200"/>
        <w:rPr>
          <w:rFonts w:hint="eastAsia" w:ascii="宋体" w:hAnsi="宋体"/>
          <w:b/>
          <w:bCs/>
          <w:color w:val="auto"/>
          <w:szCs w:val="21"/>
        </w:rPr>
      </w:pPr>
      <w:r>
        <w:rPr>
          <w:rFonts w:hint="eastAsia" w:ascii="宋体" w:hAnsi="宋体"/>
          <w:b/>
          <w:bCs/>
          <w:color w:val="auto"/>
          <w:szCs w:val="21"/>
        </w:rPr>
        <w:t>第八条  甲方的权利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、有权向乙方询问工作进展情况及相关的内容。</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、有权阐述对具体问题的意见和建议。</w:t>
      </w:r>
    </w:p>
    <w:p>
      <w:pPr>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hint="eastAsia" w:ascii="宋体" w:hAnsi="宋体"/>
          <w:b/>
          <w:bCs/>
          <w:color w:val="auto"/>
          <w:szCs w:val="21"/>
        </w:rPr>
      </w:pPr>
      <w:r>
        <w:rPr>
          <w:rFonts w:hint="eastAsia" w:ascii="宋体" w:hAnsi="宋体"/>
          <w:b/>
          <w:bCs/>
          <w:color w:val="auto"/>
          <w:szCs w:val="21"/>
        </w:rPr>
        <w:t>第九条  乙方的权利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、乙方在本项目服务过程中，如甲方提供的资料不明确时可向甲方提出书面报告。</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、乙方在本项目服务过程中，有权对第三方提出与本咨询服务业务有关的问题进行核对或查问。</w:t>
      </w:r>
    </w:p>
    <w:p>
      <w:pPr>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、乙方在本项目服务过程中，有到现场勘察的权利。</w:t>
      </w:r>
    </w:p>
    <w:p>
      <w:pPr>
        <w:ind w:firstLine="421" w:firstLineChars="200"/>
        <w:rPr>
          <w:rFonts w:hint="eastAsia" w:ascii="宋体" w:hAnsi="宋体"/>
          <w:b/>
          <w:bCs/>
          <w:color w:val="auto"/>
          <w:szCs w:val="21"/>
        </w:rPr>
      </w:pPr>
      <w:r>
        <w:rPr>
          <w:rFonts w:hint="eastAsia" w:ascii="宋体" w:hAnsi="宋体"/>
          <w:b/>
          <w:bCs/>
          <w:color w:val="auto"/>
          <w:szCs w:val="21"/>
        </w:rPr>
        <w:t>第十条  甲方的责任</w:t>
      </w:r>
    </w:p>
    <w:p>
      <w:pPr>
        <w:ind w:firstLine="420" w:firstLineChars="200"/>
        <w:rPr>
          <w:rFonts w:hint="eastAsia" w:ascii="宋体" w:hAnsi="宋体"/>
          <w:color w:val="auto"/>
          <w:szCs w:val="21"/>
        </w:rPr>
      </w:pPr>
      <w:r>
        <w:rPr>
          <w:rFonts w:hint="eastAsia" w:ascii="宋体" w:hAnsi="宋体"/>
          <w:color w:val="auto"/>
          <w:szCs w:val="21"/>
        </w:rPr>
        <w:t>1、应当履行本合同约定的义务，如有违反则应当承担违约责任，赔偿给乙方造成的损失。</w:t>
      </w:r>
    </w:p>
    <w:p>
      <w:pPr>
        <w:ind w:firstLine="420" w:firstLineChars="200"/>
        <w:rPr>
          <w:rFonts w:hint="eastAsia" w:ascii="宋体" w:hAnsi="宋体"/>
          <w:color w:val="auto"/>
          <w:szCs w:val="21"/>
        </w:rPr>
      </w:pPr>
      <w:r>
        <w:rPr>
          <w:rFonts w:hint="eastAsia" w:ascii="宋体" w:hAnsi="宋体"/>
          <w:color w:val="auto"/>
          <w:szCs w:val="21"/>
        </w:rPr>
        <w:t>2、甲方向乙方提出赔偿要求不能成立时，则应补偿由于该赔偿或其他要求所导致乙方的各种费用的支出。</w:t>
      </w:r>
    </w:p>
    <w:p>
      <w:pPr>
        <w:ind w:firstLine="421" w:firstLineChars="200"/>
        <w:rPr>
          <w:rFonts w:hint="eastAsia" w:ascii="宋体" w:hAnsi="宋体"/>
          <w:b/>
          <w:bCs/>
          <w:color w:val="auto"/>
          <w:szCs w:val="21"/>
        </w:rPr>
      </w:pPr>
      <w:r>
        <w:rPr>
          <w:rFonts w:hint="eastAsia" w:ascii="宋体" w:hAnsi="宋体"/>
          <w:b/>
          <w:bCs/>
          <w:color w:val="auto"/>
          <w:szCs w:val="21"/>
        </w:rPr>
        <w:t>第十一条  乙方的责任</w:t>
      </w:r>
    </w:p>
    <w:p>
      <w:pPr>
        <w:ind w:firstLine="420" w:firstLineChars="200"/>
        <w:rPr>
          <w:rFonts w:hint="eastAsia" w:ascii="宋体" w:hAnsi="宋体"/>
          <w:color w:val="auto"/>
          <w:szCs w:val="21"/>
        </w:rPr>
      </w:pPr>
      <w:r>
        <w:rPr>
          <w:rFonts w:hint="eastAsia" w:ascii="宋体" w:hAnsi="宋体"/>
          <w:color w:val="auto"/>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color w:val="auto"/>
          <w:szCs w:val="21"/>
        </w:rPr>
      </w:pPr>
      <w:r>
        <w:rPr>
          <w:rFonts w:hint="eastAsia" w:ascii="宋体" w:hAnsi="宋体"/>
          <w:color w:val="auto"/>
          <w:szCs w:val="21"/>
        </w:rPr>
        <w:t>2、乙方的责任期内，应当履行本合同中约定的义务，因乙方的单方过失造成的经济损失，应当向甲方进行赔偿。</w:t>
      </w:r>
    </w:p>
    <w:p>
      <w:pPr>
        <w:ind w:firstLine="420" w:firstLineChars="200"/>
        <w:rPr>
          <w:rFonts w:hint="eastAsia" w:ascii="宋体" w:hAnsi="宋体"/>
          <w:color w:val="auto"/>
          <w:szCs w:val="21"/>
        </w:rPr>
      </w:pPr>
      <w:r>
        <w:rPr>
          <w:rFonts w:hint="eastAsia" w:ascii="宋体" w:hAnsi="宋体"/>
          <w:color w:val="auto"/>
          <w:szCs w:val="21"/>
        </w:rPr>
        <w:t>3、乙方对甲方或第三方所提出的问题不能及时核对或答复，导致合同不能全部或部分履行，乙方应承担责任。</w:t>
      </w:r>
    </w:p>
    <w:p>
      <w:pPr>
        <w:ind w:firstLine="420" w:firstLineChars="200"/>
        <w:rPr>
          <w:rFonts w:hint="eastAsia" w:ascii="宋体" w:hAnsi="宋体"/>
          <w:color w:val="auto"/>
          <w:szCs w:val="21"/>
        </w:rPr>
      </w:pPr>
      <w:r>
        <w:rPr>
          <w:rFonts w:hint="eastAsia" w:ascii="宋体" w:hAnsi="宋体"/>
          <w:color w:val="auto"/>
          <w:szCs w:val="21"/>
        </w:rPr>
        <w:t>4、乙方向甲方提出赔偿要求不能成立时，则应补偿由于该赔偿或其他要求所导致甲方的各种费用的支出。</w:t>
      </w:r>
    </w:p>
    <w:p>
      <w:pPr>
        <w:ind w:firstLine="421" w:firstLineChars="200"/>
        <w:rPr>
          <w:rFonts w:hint="eastAsia" w:ascii="宋体" w:hAnsi="宋体"/>
          <w:b/>
          <w:bCs/>
          <w:color w:val="auto"/>
          <w:szCs w:val="21"/>
        </w:rPr>
      </w:pPr>
      <w:r>
        <w:rPr>
          <w:rFonts w:hint="eastAsia" w:ascii="宋体" w:hAnsi="宋体"/>
          <w:b/>
          <w:bCs/>
          <w:color w:val="auto"/>
          <w:szCs w:val="21"/>
        </w:rPr>
        <w:t>第十二条  人员要求</w:t>
      </w:r>
    </w:p>
    <w:p>
      <w:pPr>
        <w:ind w:firstLine="420" w:firstLineChars="200"/>
        <w:rPr>
          <w:rFonts w:hint="eastAsia" w:ascii="宋体" w:hAnsi="宋体" w:cs="宋体"/>
          <w:color w:val="auto"/>
          <w:szCs w:val="21"/>
        </w:rPr>
      </w:pPr>
      <w:r>
        <w:rPr>
          <w:rFonts w:hint="eastAsia" w:ascii="宋体" w:hAnsi="宋体" w:cs="宋体"/>
          <w:color w:val="auto"/>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hint="eastAsia" w:ascii="宋体" w:hAnsi="宋体" w:cs="宋体"/>
          <w:color w:val="auto"/>
          <w:szCs w:val="21"/>
        </w:rPr>
      </w:pPr>
      <w:r>
        <w:rPr>
          <w:rFonts w:hint="eastAsia" w:ascii="宋体" w:hAnsi="宋体" w:cs="宋体"/>
          <w:color w:val="auto"/>
          <w:szCs w:val="21"/>
        </w:rPr>
        <w:t>2.执行项目的档案整理员具备良好的沟通能力，能熟练操作计算机、办公室软件、档案管理系统软件。</w:t>
      </w:r>
    </w:p>
    <w:p>
      <w:pPr>
        <w:ind w:firstLine="420" w:firstLineChars="200"/>
        <w:rPr>
          <w:rFonts w:hint="eastAsia" w:ascii="宋体" w:hAnsi="宋体" w:cs="宋体"/>
          <w:color w:val="auto"/>
          <w:szCs w:val="21"/>
        </w:rPr>
      </w:pPr>
      <w:r>
        <w:rPr>
          <w:rFonts w:hint="eastAsia" w:ascii="宋体" w:hAnsi="宋体" w:cs="宋体"/>
          <w:color w:val="auto"/>
          <w:szCs w:val="21"/>
        </w:rPr>
        <w:t>3.执行项目的档案整理员政治历史和社会关系清楚，无犯罪记录。</w:t>
      </w:r>
    </w:p>
    <w:p>
      <w:pPr>
        <w:ind w:firstLine="420" w:firstLineChars="200"/>
        <w:rPr>
          <w:rFonts w:hint="eastAsia" w:ascii="宋体" w:hAnsi="宋体" w:cs="宋体"/>
          <w:color w:val="auto"/>
          <w:szCs w:val="21"/>
        </w:rPr>
      </w:pPr>
      <w:r>
        <w:rPr>
          <w:rFonts w:hint="eastAsia" w:ascii="宋体" w:hAnsi="宋体" w:cs="宋体"/>
          <w:color w:val="auto"/>
          <w:szCs w:val="21"/>
        </w:rPr>
        <w:t>4.执行项目的档案整理员应当遵守甲方相关工作纪律，接受甲方的管理。</w:t>
      </w:r>
    </w:p>
    <w:p>
      <w:pPr>
        <w:ind w:firstLine="420" w:firstLineChars="200"/>
        <w:rPr>
          <w:rFonts w:hint="eastAsia" w:ascii="宋体" w:hAnsi="宋体" w:cs="宋体"/>
          <w:color w:val="auto"/>
          <w:szCs w:val="21"/>
        </w:rPr>
      </w:pPr>
      <w:r>
        <w:rPr>
          <w:rFonts w:hint="eastAsia" w:ascii="宋体" w:hAnsi="宋体" w:cs="宋体"/>
          <w:color w:val="auto"/>
          <w:szCs w:val="21"/>
        </w:rPr>
        <w:t>5.如遇特殊情况需要加班或增加工作人员的，乙方需无条件进行保障。</w:t>
      </w:r>
    </w:p>
    <w:p>
      <w:pPr>
        <w:ind w:firstLine="421" w:firstLineChars="200"/>
        <w:rPr>
          <w:rFonts w:hint="eastAsia" w:ascii="宋体" w:hAnsi="宋体"/>
          <w:b/>
          <w:bCs/>
          <w:color w:val="auto"/>
          <w:szCs w:val="21"/>
        </w:rPr>
      </w:pPr>
      <w:r>
        <w:rPr>
          <w:rFonts w:hint="eastAsia" w:ascii="宋体" w:hAnsi="宋体"/>
          <w:b/>
          <w:bCs/>
          <w:color w:val="auto"/>
          <w:szCs w:val="21"/>
        </w:rPr>
        <w:t>第十三条  乙方服务工具要求</w:t>
      </w:r>
    </w:p>
    <w:p>
      <w:pPr>
        <w:ind w:firstLine="420" w:firstLineChars="200"/>
        <w:rPr>
          <w:rFonts w:hint="eastAsia" w:ascii="宋体" w:hAnsi="宋体"/>
          <w:color w:val="auto"/>
          <w:szCs w:val="21"/>
        </w:rPr>
      </w:pPr>
      <w:r>
        <w:rPr>
          <w:rFonts w:hint="eastAsia" w:ascii="宋体" w:hAnsi="宋体"/>
          <w:color w:val="auto"/>
          <w:szCs w:val="21"/>
        </w:rPr>
        <w:t>1、乙方应配备中标项目所需的足够数量的仪器、仪表以及工具等设备。用户不需向乙方提供施工工具和仪器、仪表。</w:t>
      </w:r>
    </w:p>
    <w:p>
      <w:pPr>
        <w:ind w:firstLine="420" w:firstLineChars="200"/>
        <w:rPr>
          <w:rFonts w:hint="eastAsia" w:ascii="宋体" w:hAnsi="宋体"/>
          <w:color w:val="auto"/>
          <w:szCs w:val="21"/>
        </w:rPr>
      </w:pPr>
      <w:r>
        <w:rPr>
          <w:rFonts w:hint="eastAsia" w:ascii="宋体" w:hAnsi="宋体"/>
          <w:color w:val="auto"/>
          <w:szCs w:val="21"/>
        </w:rPr>
        <w:t>2、乙方在提供服务过程中应自备车辆。</w:t>
      </w:r>
    </w:p>
    <w:p>
      <w:pPr>
        <w:ind w:firstLine="421" w:firstLineChars="200"/>
        <w:rPr>
          <w:rFonts w:hint="eastAsia" w:ascii="宋体" w:hAnsi="宋体"/>
          <w:b/>
          <w:bCs/>
          <w:color w:val="auto"/>
          <w:szCs w:val="21"/>
        </w:rPr>
      </w:pPr>
      <w:r>
        <w:rPr>
          <w:rFonts w:hint="eastAsia" w:ascii="宋体" w:hAnsi="宋体"/>
          <w:b/>
          <w:bCs/>
          <w:color w:val="auto"/>
          <w:szCs w:val="21"/>
        </w:rPr>
        <w:t>第十四条  保密要求</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乙方在履行合同过程中所获得或接触到的任何</w:t>
      </w:r>
      <w:r>
        <w:rPr>
          <w:rFonts w:hint="eastAsia" w:ascii="宋体" w:hAnsi="宋体"/>
          <w:color w:val="auto"/>
          <w:szCs w:val="21"/>
        </w:rPr>
        <w:t>内部数据资料，未经甲方同意，不得向第三方透露。</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乙方</w:t>
      </w:r>
      <w:r>
        <w:rPr>
          <w:rFonts w:hint="eastAsia" w:ascii="宋体" w:hAnsi="宋体"/>
          <w:color w:val="auto"/>
          <w:szCs w:val="21"/>
        </w:rPr>
        <w:t>实施项目的一切程序都应符合国家安全、保密的有关规定和标准。</w:t>
      </w:r>
    </w:p>
    <w:p>
      <w:pPr>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乙方</w:t>
      </w:r>
      <w:r>
        <w:rPr>
          <w:rFonts w:hint="eastAsia" w:ascii="宋体" w:hAnsi="宋体"/>
          <w:color w:val="auto"/>
          <w:szCs w:val="21"/>
        </w:rPr>
        <w:t>参加项目的有关人员均需同甲方签订保密协议。</w:t>
      </w:r>
    </w:p>
    <w:p>
      <w:pPr>
        <w:ind w:firstLine="421" w:firstLineChars="200"/>
        <w:rPr>
          <w:rFonts w:hint="eastAsia" w:ascii="宋体" w:hAnsi="宋体"/>
          <w:b/>
          <w:bCs/>
          <w:color w:val="auto"/>
          <w:szCs w:val="21"/>
        </w:rPr>
      </w:pPr>
      <w:r>
        <w:rPr>
          <w:rFonts w:hint="eastAsia" w:ascii="宋体" w:hAnsi="宋体"/>
          <w:b/>
          <w:bCs/>
          <w:color w:val="auto"/>
          <w:szCs w:val="21"/>
        </w:rPr>
        <w:t xml:space="preserve">第十五条  验收     </w:t>
      </w:r>
    </w:p>
    <w:p>
      <w:pPr>
        <w:ind w:firstLine="420" w:firstLineChars="200"/>
        <w:rPr>
          <w:rFonts w:hint="eastAsia" w:ascii="宋体" w:hAnsi="宋体"/>
          <w:color w:val="auto"/>
          <w:szCs w:val="21"/>
        </w:rPr>
      </w:pPr>
      <w:r>
        <w:rPr>
          <w:rFonts w:hint="eastAsia" w:ascii="宋体" w:hAnsi="宋体"/>
          <w:color w:val="auto"/>
          <w:szCs w:val="21"/>
        </w:rPr>
        <w:t>1、下列文件的验收分为</w:t>
      </w:r>
      <w:r>
        <w:rPr>
          <w:rFonts w:hint="eastAsia" w:ascii="宋体" w:hAnsi="宋体"/>
          <w:color w:val="auto"/>
          <w:szCs w:val="21"/>
          <w:u w:val="single"/>
        </w:rPr>
        <w:t xml:space="preserve">          </w:t>
      </w:r>
      <w:r>
        <w:rPr>
          <w:rFonts w:hint="eastAsia" w:ascii="宋体" w:hAnsi="宋体"/>
          <w:color w:val="auto"/>
          <w:szCs w:val="21"/>
        </w:rPr>
        <w:t>个阶段:</w:t>
      </w:r>
    </w:p>
    <w:p>
      <w:pPr>
        <w:ind w:firstLine="420" w:firstLineChars="200"/>
        <w:rPr>
          <w:rFonts w:hint="eastAsia" w:ascii="宋体" w:hAnsi="宋体"/>
          <w:color w:val="auto"/>
          <w:szCs w:val="21"/>
        </w:rPr>
      </w:pPr>
      <w:r>
        <w:rPr>
          <w:rFonts w:hint="eastAsia" w:ascii="宋体" w:hAnsi="宋体"/>
          <w:color w:val="auto"/>
          <w:szCs w:val="21"/>
        </w:rPr>
        <w:t>2、其余文件和工作由用户组织有关技术人员根据国家和行业有关规范、规程、标准和用户需求直接验收。</w:t>
      </w:r>
    </w:p>
    <w:p>
      <w:pPr>
        <w:ind w:firstLine="420" w:firstLineChars="200"/>
        <w:rPr>
          <w:rFonts w:hint="eastAsia" w:ascii="宋体" w:hAnsi="宋体"/>
          <w:color w:val="auto"/>
          <w:szCs w:val="21"/>
        </w:rPr>
      </w:pPr>
      <w:r>
        <w:rPr>
          <w:rFonts w:hint="eastAsia" w:ascii="宋体" w:hAnsi="宋体"/>
          <w:color w:val="auto"/>
          <w:szCs w:val="21"/>
        </w:rPr>
        <w:t>3、验收依据为招标文件、投标文件，国家和行业有关规范、规程和标准。</w:t>
      </w:r>
    </w:p>
    <w:p>
      <w:pPr>
        <w:ind w:firstLine="421" w:firstLineChars="200"/>
        <w:rPr>
          <w:rFonts w:hint="eastAsia" w:ascii="宋体" w:hAnsi="宋体"/>
          <w:b/>
          <w:bCs/>
          <w:color w:val="auto"/>
          <w:szCs w:val="21"/>
        </w:rPr>
      </w:pPr>
      <w:r>
        <w:rPr>
          <w:rFonts w:hint="eastAsia" w:ascii="宋体" w:hAnsi="宋体"/>
          <w:b/>
          <w:bCs/>
          <w:color w:val="auto"/>
          <w:szCs w:val="21"/>
        </w:rPr>
        <w:t>第十六条  付款方式</w:t>
      </w:r>
    </w:p>
    <w:p>
      <w:pPr>
        <w:ind w:firstLine="420" w:firstLineChars="200"/>
        <w:rPr>
          <w:rFonts w:hint="eastAsia" w:ascii="宋体" w:hAnsi="宋体"/>
          <w:color w:val="auto"/>
          <w:szCs w:val="21"/>
        </w:rPr>
      </w:pPr>
      <w:r>
        <w:rPr>
          <w:rFonts w:hint="eastAsia" w:ascii="宋体" w:hAnsi="宋体"/>
          <w:color w:val="auto"/>
          <w:szCs w:val="21"/>
        </w:rPr>
        <w:t>1.该项目以人民币结算，合同签定后，甲方收到乙方提供的等额税务发票后15日内，支付合同总价款50%的款项；</w:t>
      </w:r>
    </w:p>
    <w:p>
      <w:pPr>
        <w:ind w:firstLine="420" w:firstLineChars="200"/>
        <w:rPr>
          <w:rFonts w:hint="eastAsia" w:ascii="宋体" w:hAnsi="宋体"/>
          <w:color w:val="auto"/>
          <w:szCs w:val="21"/>
        </w:rPr>
      </w:pPr>
      <w:r>
        <w:rPr>
          <w:rFonts w:hint="eastAsia" w:ascii="宋体" w:hAnsi="宋体"/>
          <w:color w:val="auto"/>
          <w:szCs w:val="21"/>
        </w:rPr>
        <w:t>2.在合同履行满5个月后，乙方依约履行合同义务并通过甲方中期验收，甲方收到发票后15日内向乙方支付合同金额的40%；</w:t>
      </w:r>
    </w:p>
    <w:p>
      <w:pPr>
        <w:ind w:firstLine="420" w:firstLineChars="200"/>
        <w:rPr>
          <w:rFonts w:hint="eastAsia" w:ascii="宋体" w:hAnsi="宋体"/>
          <w:color w:val="auto"/>
          <w:szCs w:val="21"/>
        </w:rPr>
      </w:pPr>
      <w:r>
        <w:rPr>
          <w:rFonts w:hint="eastAsia" w:ascii="宋体" w:hAnsi="宋体"/>
          <w:color w:val="auto"/>
          <w:szCs w:val="21"/>
        </w:rPr>
        <w:t>3.在乙方依约完成全部项目内容，乙方向甲方申请终期验收，经甲方确认验收合格，甲方收到乙方提供的等额税务发票后15日内支付剩余10%项目尾款经费。</w:t>
      </w:r>
    </w:p>
    <w:p>
      <w:pPr>
        <w:ind w:firstLine="421" w:firstLineChars="200"/>
        <w:rPr>
          <w:rFonts w:hint="eastAsia" w:ascii="宋体" w:hAnsi="宋体"/>
          <w:b/>
          <w:bCs/>
          <w:color w:val="auto"/>
          <w:szCs w:val="21"/>
        </w:rPr>
      </w:pPr>
      <w:r>
        <w:rPr>
          <w:rFonts w:hint="eastAsia" w:ascii="宋体" w:hAnsi="宋体"/>
          <w:b/>
          <w:bCs/>
          <w:color w:val="auto"/>
          <w:szCs w:val="21"/>
        </w:rPr>
        <w:t>第十七条  争议解决办法</w:t>
      </w:r>
    </w:p>
    <w:p>
      <w:pPr>
        <w:ind w:firstLine="420" w:firstLineChars="200"/>
        <w:rPr>
          <w:rFonts w:hint="eastAsia" w:ascii="宋体" w:hAnsi="宋体"/>
          <w:color w:val="auto"/>
          <w:szCs w:val="21"/>
        </w:rPr>
      </w:pPr>
      <w:r>
        <w:rPr>
          <w:rFonts w:hint="eastAsia" w:ascii="宋体" w:hAnsi="宋体"/>
          <w:color w:val="auto"/>
          <w:szCs w:val="21"/>
        </w:rPr>
        <w:t>执行本合同发生的争议，由甲乙双方协商解决，如协商不成的，应提交甲方所在地人民法院诉讼解决。</w:t>
      </w:r>
    </w:p>
    <w:p>
      <w:pPr>
        <w:ind w:firstLine="421" w:firstLineChars="200"/>
        <w:rPr>
          <w:rFonts w:hint="eastAsia" w:ascii="宋体" w:hAnsi="宋体"/>
          <w:b/>
          <w:bCs/>
          <w:color w:val="auto"/>
          <w:szCs w:val="21"/>
        </w:rPr>
      </w:pPr>
      <w:r>
        <w:rPr>
          <w:rFonts w:hint="eastAsia" w:ascii="宋体" w:hAnsi="宋体"/>
          <w:b/>
          <w:bCs/>
          <w:color w:val="auto"/>
          <w:szCs w:val="21"/>
        </w:rPr>
        <w:t>第十八条  风险责任</w:t>
      </w:r>
    </w:p>
    <w:p>
      <w:pPr>
        <w:ind w:firstLine="420" w:firstLineChars="200"/>
        <w:rPr>
          <w:rFonts w:hint="eastAsia" w:ascii="宋体" w:hAnsi="宋体"/>
          <w:color w:val="auto"/>
          <w:szCs w:val="21"/>
        </w:rPr>
      </w:pPr>
      <w:r>
        <w:rPr>
          <w:rFonts w:hint="eastAsia" w:ascii="宋体" w:hAnsi="宋体"/>
          <w:color w:val="auto"/>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color w:val="auto"/>
          <w:szCs w:val="21"/>
        </w:rPr>
      </w:pPr>
      <w:r>
        <w:rPr>
          <w:rFonts w:hint="eastAsia" w:ascii="宋体" w:hAnsi="宋体"/>
          <w:color w:val="auto"/>
          <w:szCs w:val="21"/>
        </w:rPr>
        <w:t>2、乙方在实施过程中应对自身的安全生产负责，若非因甲方原因发生的各种事故甲方不承担任何责任。</w:t>
      </w:r>
    </w:p>
    <w:p>
      <w:pPr>
        <w:ind w:firstLine="421" w:firstLineChars="200"/>
        <w:rPr>
          <w:rFonts w:hint="eastAsia" w:ascii="宋体" w:hAnsi="宋体"/>
          <w:b/>
          <w:bCs/>
          <w:color w:val="auto"/>
          <w:szCs w:val="21"/>
        </w:rPr>
      </w:pPr>
      <w:r>
        <w:rPr>
          <w:rFonts w:hint="eastAsia" w:ascii="宋体" w:hAnsi="宋体"/>
          <w:b/>
          <w:bCs/>
          <w:color w:val="auto"/>
          <w:szCs w:val="21"/>
        </w:rPr>
        <w:t>第十九条  违约责任</w:t>
      </w:r>
    </w:p>
    <w:p>
      <w:pPr>
        <w:pStyle w:val="20"/>
        <w:spacing w:line="240" w:lineRule="auto"/>
        <w:rPr>
          <w:rFonts w:hint="eastAsia" w:ascii="宋体" w:hAnsi="宋体"/>
          <w:color w:val="auto"/>
          <w:szCs w:val="21"/>
        </w:rPr>
      </w:pPr>
      <w:r>
        <w:rPr>
          <w:rFonts w:hint="eastAsia" w:ascii="宋体" w:hAnsi="宋体"/>
          <w:color w:val="auto"/>
          <w:szCs w:val="21"/>
        </w:rPr>
        <w:t>１、因乙方原因，未能按规定时间完成有关工作的，每延误一天，甲方可在支付合同余款中扣除合同价款千分之一。</w:t>
      </w:r>
    </w:p>
    <w:p>
      <w:pPr>
        <w:ind w:firstLine="420" w:firstLineChars="200"/>
        <w:rPr>
          <w:rFonts w:hint="eastAsia" w:ascii="宋体" w:hAnsi="宋体"/>
          <w:color w:val="auto"/>
          <w:szCs w:val="21"/>
        </w:rPr>
      </w:pPr>
      <w:r>
        <w:rPr>
          <w:rFonts w:hint="eastAsia" w:ascii="宋体" w:hAnsi="宋体"/>
          <w:color w:val="auto"/>
          <w:szCs w:val="21"/>
        </w:rPr>
        <w:t>2、由于乙方原因造成成果质量低劣，不能满足要求时，应继续完善工作，其费用由乙方承担。</w:t>
      </w:r>
    </w:p>
    <w:p>
      <w:pPr>
        <w:ind w:firstLine="420" w:firstLineChars="200"/>
        <w:rPr>
          <w:rFonts w:hint="eastAsia" w:ascii="宋体" w:hAnsi="宋体"/>
          <w:color w:val="auto"/>
          <w:szCs w:val="21"/>
        </w:rPr>
      </w:pPr>
      <w:r>
        <w:rPr>
          <w:rFonts w:hint="eastAsia" w:ascii="宋体" w:hAnsi="宋体"/>
          <w:color w:val="auto"/>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hint="eastAsia" w:ascii="宋体" w:hAnsi="宋体"/>
          <w:color w:val="auto"/>
          <w:szCs w:val="21"/>
        </w:rPr>
      </w:pPr>
      <w:r>
        <w:rPr>
          <w:rFonts w:hint="eastAsia" w:ascii="宋体" w:hAnsi="宋体"/>
          <w:color w:val="auto"/>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color w:val="auto"/>
          <w:szCs w:val="21"/>
        </w:rPr>
      </w:pPr>
      <w:r>
        <w:rPr>
          <w:rFonts w:hint="eastAsia" w:ascii="宋体" w:hAnsi="宋体"/>
          <w:color w:val="auto"/>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hint="eastAsia" w:ascii="宋体" w:hAnsi="宋体"/>
          <w:color w:val="auto"/>
          <w:szCs w:val="21"/>
        </w:rPr>
      </w:pPr>
      <w:r>
        <w:rPr>
          <w:rFonts w:hint="eastAsia" w:ascii="宋体" w:hAnsi="宋体"/>
          <w:color w:val="auto"/>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hint="eastAsia" w:ascii="宋体" w:hAnsi="宋体"/>
          <w:b/>
          <w:bCs/>
          <w:color w:val="auto"/>
          <w:szCs w:val="21"/>
        </w:rPr>
      </w:pPr>
      <w:r>
        <w:rPr>
          <w:rFonts w:hint="eastAsia" w:ascii="宋体" w:hAnsi="宋体"/>
          <w:b/>
          <w:bCs/>
          <w:color w:val="auto"/>
          <w:szCs w:val="21"/>
        </w:rPr>
        <w:t>第二十条  其他</w:t>
      </w:r>
    </w:p>
    <w:p>
      <w:pPr>
        <w:ind w:firstLine="420" w:firstLineChars="200"/>
        <w:rPr>
          <w:rFonts w:hint="eastAsia" w:ascii="宋体" w:hAnsi="宋体"/>
          <w:color w:val="auto"/>
          <w:szCs w:val="21"/>
        </w:rPr>
      </w:pPr>
      <w:r>
        <w:rPr>
          <w:rFonts w:hint="eastAsia" w:ascii="宋体" w:hAnsi="宋体"/>
          <w:color w:val="auto"/>
          <w:szCs w:val="21"/>
        </w:rPr>
        <w:t>1、本合同与招标文件、乙方投标文件如有抵触之处，以本合同条款为准。</w:t>
      </w:r>
    </w:p>
    <w:p>
      <w:pPr>
        <w:ind w:firstLine="420" w:firstLineChars="200"/>
        <w:rPr>
          <w:rFonts w:hint="eastAsia" w:ascii="宋体" w:hAnsi="宋体"/>
          <w:color w:val="auto"/>
          <w:szCs w:val="21"/>
        </w:rPr>
      </w:pPr>
      <w:r>
        <w:rPr>
          <w:rFonts w:hint="eastAsia" w:ascii="宋体" w:hAnsi="宋体"/>
          <w:color w:val="auto"/>
          <w:szCs w:val="21"/>
        </w:rPr>
        <w:t>2、下列文件均为本合同的组成部分：</w:t>
      </w:r>
    </w:p>
    <w:p>
      <w:pPr>
        <w:ind w:firstLine="420" w:firstLineChars="200"/>
        <w:rPr>
          <w:rFonts w:hint="eastAsia" w:ascii="宋体" w:hAnsi="宋体"/>
          <w:color w:val="auto"/>
          <w:szCs w:val="21"/>
        </w:rPr>
      </w:pPr>
      <w:r>
        <w:rPr>
          <w:rFonts w:hint="eastAsia" w:ascii="宋体" w:hAnsi="宋体"/>
          <w:color w:val="auto"/>
          <w:szCs w:val="21"/>
        </w:rPr>
        <w:t>（1）号招标文件、答疑及补充通知；</w:t>
      </w:r>
    </w:p>
    <w:p>
      <w:pPr>
        <w:ind w:firstLine="420" w:firstLineChars="200"/>
        <w:rPr>
          <w:rFonts w:hint="eastAsia" w:ascii="宋体" w:hAnsi="宋体"/>
          <w:color w:val="auto"/>
          <w:szCs w:val="21"/>
        </w:rPr>
      </w:pPr>
      <w:r>
        <w:rPr>
          <w:rFonts w:hint="eastAsia" w:ascii="宋体" w:hAnsi="宋体"/>
          <w:color w:val="auto"/>
          <w:szCs w:val="21"/>
        </w:rPr>
        <w:t>（2）投标文件；</w:t>
      </w:r>
    </w:p>
    <w:p>
      <w:pPr>
        <w:ind w:firstLine="420" w:firstLineChars="200"/>
        <w:rPr>
          <w:rFonts w:hint="eastAsia" w:ascii="宋体" w:hAnsi="宋体"/>
          <w:color w:val="auto"/>
          <w:szCs w:val="21"/>
        </w:rPr>
      </w:pPr>
      <w:r>
        <w:rPr>
          <w:rFonts w:hint="eastAsia" w:ascii="宋体" w:hAnsi="宋体"/>
          <w:color w:val="auto"/>
          <w:szCs w:val="21"/>
        </w:rPr>
        <w:t>（3）本合同执行中共同签署的补充与修正文件。</w:t>
      </w:r>
    </w:p>
    <w:p>
      <w:pPr>
        <w:ind w:firstLine="420" w:firstLineChars="200"/>
        <w:rPr>
          <w:rFonts w:hint="eastAsia" w:ascii="宋体" w:hAnsi="宋体"/>
          <w:color w:val="auto"/>
          <w:szCs w:val="21"/>
        </w:rPr>
      </w:pPr>
      <w:r>
        <w:rPr>
          <w:rFonts w:hint="eastAsia" w:ascii="宋体" w:hAnsi="宋体"/>
          <w:color w:val="auto"/>
          <w:szCs w:val="21"/>
        </w:rPr>
        <w:t>本合同一式份，甲、乙方双方各执份，具有同等法律效力。本合同自双方法人代表签字（盖章）认可之日起生效。</w:t>
      </w:r>
    </w:p>
    <w:p>
      <w:pPr>
        <w:ind w:firstLine="420" w:firstLineChars="200"/>
        <w:rPr>
          <w:rFonts w:hint="eastAsia" w:ascii="宋体" w:hAnsi="宋体"/>
          <w:color w:val="auto"/>
          <w:szCs w:val="21"/>
        </w:rPr>
      </w:pPr>
      <w:r>
        <w:rPr>
          <w:rFonts w:hint="eastAsia" w:ascii="宋体" w:hAnsi="宋体"/>
          <w:color w:val="auto"/>
          <w:szCs w:val="21"/>
        </w:rPr>
        <w:t>本合同未尽事宜，双方友好协商，达成解决方案，经双方签字后，可作为本合同的有效附件。</w:t>
      </w:r>
    </w:p>
    <w:p>
      <w:pPr>
        <w:ind w:firstLine="420" w:firstLineChars="200"/>
        <w:rPr>
          <w:rFonts w:hint="eastAsia" w:ascii="宋体" w:hAnsi="宋体"/>
          <w:color w:val="auto"/>
          <w:szCs w:val="21"/>
        </w:rPr>
      </w:pPr>
    </w:p>
    <w:p>
      <w:pPr>
        <w:spacing w:line="360" w:lineRule="auto"/>
        <w:ind w:firstLine="560"/>
        <w:jc w:val="left"/>
        <w:rPr>
          <w:rFonts w:hint="eastAsia" w:ascii="宋体" w:hAnsi="宋体"/>
          <w:color w:val="auto"/>
          <w:szCs w:val="21"/>
        </w:rPr>
      </w:pPr>
      <w:r>
        <w:rPr>
          <w:rFonts w:hint="eastAsia" w:ascii="宋体" w:hAnsi="宋体"/>
          <w:color w:val="auto"/>
          <w:szCs w:val="21"/>
        </w:rPr>
        <w:t>甲方（采购人）：   （盖章）       乙方（供应商）：    （盖章）</w:t>
      </w:r>
    </w:p>
    <w:p>
      <w:pPr>
        <w:spacing w:line="360" w:lineRule="auto"/>
        <w:ind w:firstLine="560"/>
        <w:jc w:val="left"/>
        <w:rPr>
          <w:rFonts w:hint="eastAsia" w:ascii="宋体" w:hAnsi="宋体"/>
          <w:color w:val="auto"/>
          <w:szCs w:val="21"/>
        </w:rPr>
      </w:pPr>
      <w:r>
        <w:rPr>
          <w:rFonts w:hint="eastAsia" w:ascii="宋体" w:hAnsi="宋体"/>
          <w:color w:val="auto"/>
          <w:szCs w:val="21"/>
        </w:rPr>
        <w:t xml:space="preserve">法定代表人：                     法定代表人： </w:t>
      </w:r>
    </w:p>
    <w:p>
      <w:pPr>
        <w:spacing w:line="360" w:lineRule="auto"/>
        <w:ind w:firstLine="560"/>
        <w:jc w:val="left"/>
        <w:rPr>
          <w:rFonts w:hint="eastAsia" w:ascii="宋体" w:hAnsi="宋体"/>
          <w:color w:val="auto"/>
          <w:szCs w:val="21"/>
        </w:rPr>
      </w:pPr>
      <w:r>
        <w:rPr>
          <w:rFonts w:hint="eastAsia" w:ascii="宋体" w:hAnsi="宋体"/>
          <w:color w:val="auto"/>
          <w:szCs w:val="21"/>
        </w:rPr>
        <w:t>委托代理人：                     委托代理人：</w:t>
      </w:r>
    </w:p>
    <w:p>
      <w:pPr>
        <w:widowControl/>
        <w:jc w:val="left"/>
        <w:rPr>
          <w:rFonts w:hint="eastAsia" w:ascii="宋体" w:hAnsi="宋体"/>
          <w:color w:val="auto"/>
          <w:szCs w:val="21"/>
        </w:rPr>
      </w:pPr>
      <w:r>
        <w:rPr>
          <w:rFonts w:ascii="宋体" w:hAnsi="宋体"/>
          <w:color w:val="auto"/>
          <w:szCs w:val="21"/>
        </w:rPr>
        <w:br w:type="page"/>
      </w:r>
    </w:p>
    <w:p>
      <w:pPr>
        <w:pStyle w:val="7"/>
        <w:spacing w:before="120" w:beforeLines="50" w:after="120" w:afterLines="50"/>
        <w:ind w:left="562"/>
        <w:rPr>
          <w:rFonts w:hint="eastAsia"/>
          <w:color w:val="auto"/>
          <w:sz w:val="28"/>
          <w:szCs w:val="28"/>
        </w:rPr>
      </w:pPr>
      <w:r>
        <w:rPr>
          <w:rFonts w:hint="eastAsia"/>
          <w:color w:val="auto"/>
          <w:sz w:val="28"/>
          <w:szCs w:val="28"/>
        </w:rPr>
        <w:t>第二册  通用条款（公开招标）</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46" w:name="_Hlk72399513"/>
      <w:bookmarkStart w:id="47" w:name="_Hlk72439706"/>
      <w:r>
        <w:rPr>
          <w:rFonts w:hint="eastAsia" w:asciiTheme="majorHAnsi" w:hAnsiTheme="majorHAnsi" w:eastAsiaTheme="majorEastAsia" w:cstheme="majorBidi"/>
          <w:b/>
          <w:bCs/>
          <w:color w:val="auto"/>
          <w:sz w:val="28"/>
          <w:szCs w:val="28"/>
        </w:rPr>
        <w:t>总则</w:t>
      </w:r>
    </w:p>
    <w:bookmarkEnd w:id="46"/>
    <w:p>
      <w:pPr>
        <w:ind w:firstLine="420" w:firstLineChars="200"/>
        <w:rPr>
          <w:rFonts w:hint="eastAsia" w:ascii="黑体" w:hAnsi="宋体" w:eastAsia="黑体"/>
          <w:color w:val="auto"/>
          <w:szCs w:val="21"/>
        </w:rPr>
      </w:pPr>
      <w:r>
        <w:rPr>
          <w:rFonts w:hint="eastAsia" w:ascii="黑体" w:hAnsi="宋体" w:eastAsia="黑体"/>
          <w:color w:val="auto"/>
          <w:szCs w:val="21"/>
        </w:rPr>
        <w:t>1. 通用条款说明</w:t>
      </w:r>
    </w:p>
    <w:p>
      <w:pPr>
        <w:ind w:firstLine="420" w:firstLineChars="200"/>
        <w:rPr>
          <w:rFonts w:hint="eastAsia" w:ascii="宋体" w:hAnsi="宋体"/>
          <w:color w:val="auto"/>
          <w:szCs w:val="21"/>
        </w:rPr>
      </w:pPr>
      <w:r>
        <w:rPr>
          <w:rFonts w:hint="eastAsia" w:ascii="宋体" w:hAnsi="宋体"/>
          <w:color w:val="auto"/>
          <w:szCs w:val="21"/>
        </w:rPr>
        <w:t>1.1政府集中采购机构发出招标文件通用条款版本，列出深圳市自行采购项目进行招标采购所适用的通用条款内容。</w:t>
      </w:r>
      <w:bookmarkStart w:id="48" w:name="_Hlk72399729"/>
      <w:r>
        <w:rPr>
          <w:rFonts w:hint="eastAsia" w:ascii="宋体" w:hAnsi="宋体"/>
          <w:color w:val="auto"/>
          <w:szCs w:val="21"/>
        </w:rPr>
        <w:t>如有需要，政府集中采购机构可以对通用条款的内容进行补充。</w:t>
      </w:r>
      <w:bookmarkEnd w:id="48"/>
    </w:p>
    <w:p>
      <w:pPr>
        <w:ind w:firstLine="420" w:firstLineChars="200"/>
        <w:rPr>
          <w:rFonts w:hint="eastAsia" w:ascii="宋体" w:hAnsi="宋体"/>
          <w:color w:val="auto"/>
          <w:szCs w:val="21"/>
        </w:rPr>
      </w:pPr>
      <w:r>
        <w:rPr>
          <w:rFonts w:hint="eastAsia" w:ascii="宋体" w:hAnsi="宋体"/>
          <w:color w:val="auto"/>
          <w:szCs w:val="21"/>
        </w:rPr>
        <w:t>1.2招标文件分为第一册“专用条款”和第二册“通用条款”。</w:t>
      </w:r>
    </w:p>
    <w:p>
      <w:pPr>
        <w:ind w:firstLine="420" w:firstLineChars="200"/>
        <w:rPr>
          <w:rFonts w:hint="eastAsia" w:ascii="宋体" w:hAnsi="宋体"/>
          <w:color w:val="auto"/>
          <w:szCs w:val="21"/>
        </w:rPr>
      </w:pPr>
      <w:r>
        <w:rPr>
          <w:rFonts w:hint="eastAsia" w:ascii="宋体" w:hAnsi="宋体"/>
          <w:color w:val="auto"/>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color w:val="auto"/>
          <w:szCs w:val="21"/>
        </w:rPr>
      </w:pPr>
      <w:r>
        <w:rPr>
          <w:rFonts w:hint="eastAsia" w:ascii="宋体" w:hAnsi="宋体"/>
          <w:color w:val="auto"/>
          <w:szCs w:val="21"/>
        </w:rPr>
        <w:t>1.4“通用条款”是适用于自行采购公开招标项目的基础性条款，具有普遍性和通用性。</w:t>
      </w:r>
    </w:p>
    <w:p>
      <w:pPr>
        <w:ind w:firstLine="420" w:firstLineChars="200"/>
        <w:rPr>
          <w:rFonts w:hint="eastAsia" w:ascii="宋体" w:hAnsi="宋体"/>
          <w:color w:val="auto"/>
          <w:szCs w:val="21"/>
        </w:rPr>
      </w:pPr>
      <w:r>
        <w:rPr>
          <w:rFonts w:hint="eastAsia" w:ascii="宋体" w:hAnsi="宋体"/>
          <w:color w:val="auto"/>
          <w:szCs w:val="21"/>
        </w:rPr>
        <w:t>1.5 “专用条款”和“通用条款”表述不一致或有冲突时，以“专用条款”为准。</w:t>
      </w:r>
    </w:p>
    <w:p>
      <w:pPr>
        <w:ind w:firstLine="420" w:firstLineChars="200"/>
        <w:rPr>
          <w:rFonts w:hint="eastAsia" w:ascii="黑体" w:hAnsi="宋体" w:eastAsia="黑体"/>
          <w:color w:val="auto"/>
          <w:szCs w:val="21"/>
        </w:rPr>
      </w:pPr>
      <w:r>
        <w:rPr>
          <w:rFonts w:hint="eastAsia" w:ascii="黑体" w:hAnsi="宋体" w:eastAsia="黑体"/>
          <w:color w:val="auto"/>
          <w:szCs w:val="21"/>
        </w:rPr>
        <w:t>2</w:t>
      </w:r>
      <w:r>
        <w:rPr>
          <w:rFonts w:ascii="黑体" w:hAnsi="宋体" w:eastAsia="黑体"/>
          <w:color w:val="auto"/>
          <w:szCs w:val="21"/>
        </w:rPr>
        <w:t>．</w:t>
      </w:r>
      <w:r>
        <w:rPr>
          <w:rFonts w:hint="eastAsia" w:ascii="黑体" w:hAnsi="宋体" w:eastAsia="黑体"/>
          <w:color w:val="auto"/>
          <w:szCs w:val="21"/>
        </w:rPr>
        <w:t>招标说明</w:t>
      </w:r>
    </w:p>
    <w:p>
      <w:pPr>
        <w:ind w:firstLine="421"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color w:val="auto"/>
          <w:szCs w:val="21"/>
        </w:rPr>
      </w:pPr>
      <w:r>
        <w:rPr>
          <w:rFonts w:hint="eastAsia" w:ascii="黑体" w:hAnsi="宋体" w:eastAsia="黑体"/>
          <w:color w:val="auto"/>
          <w:szCs w:val="21"/>
        </w:rPr>
        <w:t>3．定义</w:t>
      </w:r>
    </w:p>
    <w:p>
      <w:pPr>
        <w:ind w:firstLine="420" w:firstLineChars="200"/>
        <w:rPr>
          <w:rFonts w:hint="eastAsia" w:ascii="宋体" w:hAnsi="宋体"/>
          <w:color w:val="auto"/>
          <w:szCs w:val="21"/>
        </w:rPr>
      </w:pPr>
      <w:r>
        <w:rPr>
          <w:rFonts w:hint="eastAsia" w:ascii="宋体" w:hAnsi="宋体"/>
          <w:color w:val="auto"/>
          <w:szCs w:val="21"/>
        </w:rPr>
        <w:t>招标</w:t>
      </w:r>
      <w:r>
        <w:rPr>
          <w:rFonts w:ascii="宋体" w:hAnsi="宋体"/>
          <w:color w:val="auto"/>
          <w:szCs w:val="21"/>
        </w:rPr>
        <w:t>文件中下列术语应解释为：</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w:t>
      </w:r>
      <w:r>
        <w:rPr>
          <w:rFonts w:hint="eastAsia" w:ascii="宋体" w:hAnsi="宋体"/>
          <w:b/>
          <w:bCs/>
          <w:color w:val="auto"/>
          <w:szCs w:val="21"/>
        </w:rPr>
        <w:t>自行采购</w:t>
      </w:r>
      <w:r>
        <w:rPr>
          <w:rFonts w:hint="eastAsia" w:ascii="宋体" w:hAnsi="宋体"/>
          <w:color w:val="auto"/>
          <w:szCs w:val="21"/>
        </w:rPr>
        <w:t>的国家机关、事业单位、团体组织；</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3.2 “政府集中采购机构”</w:t>
      </w:r>
      <w:r>
        <w:rPr>
          <w:rFonts w:hint="eastAsia" w:ascii="Arial" w:hAnsi="Arial" w:cs="Arial"/>
          <w:color w:val="auto"/>
          <w:szCs w:val="21"/>
          <w:shd w:val="clear" w:color="auto" w:fill="FFFFFF"/>
        </w:rPr>
        <w:t>是指市政府设立的，组织实施采购项目，并对采购活动提供服务的专门机构；</w:t>
      </w:r>
      <w:r>
        <w:rPr>
          <w:rFonts w:hint="eastAsia" w:ascii="宋体" w:hAnsi="宋体"/>
          <w:color w:val="auto"/>
          <w:szCs w:val="21"/>
        </w:rPr>
        <w:t>本文件所述的“政府集中采购机构”</w:t>
      </w:r>
      <w:r>
        <w:rPr>
          <w:rFonts w:ascii="宋体" w:hAnsi="宋体"/>
          <w:color w:val="auto"/>
          <w:szCs w:val="21"/>
        </w:rPr>
        <w:t>指</w:t>
      </w:r>
      <w:r>
        <w:rPr>
          <w:rFonts w:hint="eastAsia" w:ascii="宋体" w:hAnsi="宋体"/>
          <w:b/>
          <w:bCs/>
          <w:color w:val="auto"/>
          <w:szCs w:val="21"/>
        </w:rPr>
        <w:t>深圳公共资源交易中心</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color w:val="auto"/>
          <w:szCs w:val="21"/>
        </w:rPr>
      </w:pPr>
      <w:r>
        <w:rPr>
          <w:rFonts w:hint="eastAsia" w:ascii="宋体" w:hAnsi="宋体"/>
          <w:color w:val="auto"/>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color w:val="auto"/>
          <w:szCs w:val="21"/>
        </w:rPr>
      </w:pPr>
      <w:r>
        <w:rPr>
          <w:rFonts w:hint="eastAsia" w:ascii="宋体" w:hAnsi="宋体"/>
          <w:color w:val="auto"/>
          <w:szCs w:val="21"/>
        </w:rPr>
        <w:t>3.5“日期”</w:t>
      </w:r>
      <w:r>
        <w:rPr>
          <w:rFonts w:ascii="宋体" w:hAnsi="宋体"/>
          <w:color w:val="auto"/>
          <w:szCs w:val="21"/>
        </w:rPr>
        <w:t>指</w:t>
      </w:r>
      <w:r>
        <w:rPr>
          <w:rFonts w:hint="eastAsia" w:ascii="宋体" w:hAnsi="宋体"/>
          <w:color w:val="auto"/>
          <w:szCs w:val="21"/>
        </w:rPr>
        <w:t>公历日；</w:t>
      </w:r>
    </w:p>
    <w:p>
      <w:pPr>
        <w:ind w:firstLine="420" w:firstLineChars="200"/>
        <w:rPr>
          <w:rFonts w:hint="eastAsia" w:ascii="宋体" w:hAnsi="宋体"/>
          <w:color w:val="auto"/>
          <w:szCs w:val="21"/>
        </w:rPr>
      </w:pPr>
      <w:r>
        <w:rPr>
          <w:rFonts w:hint="eastAsia" w:ascii="宋体" w:hAnsi="宋体"/>
          <w:color w:val="auto"/>
          <w:szCs w:val="21"/>
        </w:rPr>
        <w:t>3.6“合同”指由本次招标所产生的合同或合约文件；</w:t>
      </w:r>
    </w:p>
    <w:p>
      <w:pPr>
        <w:ind w:firstLine="420" w:firstLineChars="200"/>
        <w:rPr>
          <w:rFonts w:hint="eastAsia" w:ascii="宋体" w:hAnsi="宋体"/>
          <w:color w:val="auto"/>
          <w:szCs w:val="21"/>
        </w:rPr>
      </w:pPr>
      <w:r>
        <w:rPr>
          <w:rFonts w:hint="eastAsia" w:ascii="宋体" w:hAnsi="宋体"/>
          <w:color w:val="auto"/>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color w:val="auto"/>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color w:val="auto"/>
          <w:szCs w:val="21"/>
        </w:rPr>
      </w:pPr>
      <w:r>
        <w:rPr>
          <w:rFonts w:hint="eastAsia" w:ascii="宋体" w:hAnsi="宋体"/>
          <w:color w:val="auto"/>
          <w:szCs w:val="21"/>
        </w:rPr>
        <w:t>3.8“网上投标”指通过</w:t>
      </w:r>
      <w:r>
        <w:rPr>
          <w:rFonts w:hint="eastAsia" w:ascii="宋体" w:hAnsi="宋体"/>
          <w:b/>
          <w:bCs/>
          <w:color w:val="auto"/>
          <w:szCs w:val="21"/>
        </w:rPr>
        <w:t>深圳政府采购自行采购系统</w:t>
      </w:r>
      <w:r>
        <w:rPr>
          <w:rFonts w:hint="eastAsia" w:ascii="宋体" w:hAnsi="宋体"/>
          <w:color w:val="auto"/>
          <w:szCs w:val="21"/>
        </w:rPr>
        <w:t>网站上传电子投标文件；</w:t>
      </w:r>
    </w:p>
    <w:p>
      <w:pPr>
        <w:ind w:firstLine="420" w:firstLineChars="200"/>
        <w:rPr>
          <w:rFonts w:hint="eastAsia"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ind w:firstLine="420" w:firstLineChars="200"/>
        <w:rPr>
          <w:rFonts w:hint="eastAsia" w:ascii="黑体" w:hAnsi="宋体" w:eastAsia="黑体"/>
          <w:color w:val="auto"/>
          <w:szCs w:val="21"/>
        </w:rPr>
      </w:pPr>
      <w:r>
        <w:rPr>
          <w:rFonts w:hint="eastAsia" w:ascii="黑体" w:hAnsi="宋体" w:eastAsia="黑体"/>
          <w:color w:val="auto"/>
          <w:szCs w:val="21"/>
        </w:rPr>
        <w:t xml:space="preserve">4. </w:t>
      </w:r>
      <w:bookmarkStart w:id="49" w:name="_Hlk72398643"/>
      <w:r>
        <w:rPr>
          <w:rFonts w:hint="eastAsia" w:ascii="黑体" w:hAnsi="宋体" w:eastAsia="黑体"/>
          <w:color w:val="auto"/>
          <w:szCs w:val="21"/>
        </w:rPr>
        <w:t>自行采购供应商责任</w:t>
      </w:r>
    </w:p>
    <w:p>
      <w:pPr>
        <w:ind w:firstLine="420" w:firstLineChars="200"/>
        <w:rPr>
          <w:rFonts w:hint="eastAsia" w:ascii="宋体" w:hAnsi="宋体"/>
          <w:color w:val="auto"/>
          <w:szCs w:val="21"/>
        </w:rPr>
      </w:pPr>
      <w:r>
        <w:rPr>
          <w:rFonts w:hint="eastAsia" w:ascii="宋体" w:hAnsi="宋体"/>
          <w:color w:val="auto"/>
          <w:szCs w:val="21"/>
        </w:rPr>
        <w:t>4.1欢迎诚信、有实力和有社会责任心的供应商参与自行采购事业。</w:t>
      </w:r>
    </w:p>
    <w:p>
      <w:pPr>
        <w:ind w:firstLine="420" w:firstLineChars="200"/>
        <w:rPr>
          <w:rFonts w:hint="eastAsia"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5．投标人参加自行采购的条件</w:t>
      </w:r>
    </w:p>
    <w:p>
      <w:pPr>
        <w:ind w:firstLine="420" w:firstLineChars="200"/>
        <w:jc w:val="left"/>
        <w:rPr>
          <w:rFonts w:hint="eastAsia" w:ascii="宋体" w:hAnsi="宋体"/>
          <w:color w:val="auto"/>
          <w:szCs w:val="21"/>
        </w:rPr>
      </w:pPr>
      <w:r>
        <w:rPr>
          <w:rFonts w:hint="eastAsia" w:ascii="宋体" w:hAnsi="宋体"/>
          <w:color w:val="auto"/>
          <w:szCs w:val="21"/>
        </w:rPr>
        <w:t>5.1投标人应在投标前到</w:t>
      </w:r>
      <w:r>
        <w:rPr>
          <w:rFonts w:hint="eastAsia" w:ascii="宋体" w:hAnsi="宋体"/>
          <w:b/>
          <w:bCs/>
          <w:color w:val="auto"/>
          <w:szCs w:val="21"/>
        </w:rPr>
        <w:t>深圳政府采购自行采购系统（具体在深圳交易集团有限公司政府采购业务分公司进行办理）</w:t>
      </w:r>
      <w:r>
        <w:rPr>
          <w:rFonts w:hint="eastAsia" w:ascii="宋体" w:hAnsi="宋体"/>
          <w:color w:val="auto"/>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color w:val="auto"/>
          <w:szCs w:val="21"/>
        </w:rPr>
      </w:pPr>
      <w:r>
        <w:rPr>
          <w:rFonts w:hint="eastAsia" w:ascii="宋体" w:hAnsi="宋体"/>
          <w:color w:val="auto"/>
          <w:szCs w:val="21"/>
        </w:rPr>
        <w:t>5.2投标人资格要求</w:t>
      </w:r>
    </w:p>
    <w:p>
      <w:pPr>
        <w:ind w:firstLine="420" w:firstLineChars="200"/>
        <w:rPr>
          <w:rFonts w:hint="eastAsia" w:ascii="宋体" w:hAnsi="宋体"/>
          <w:color w:val="auto"/>
          <w:szCs w:val="21"/>
        </w:rPr>
      </w:pPr>
      <w:r>
        <w:rPr>
          <w:rFonts w:hint="eastAsia" w:ascii="宋体" w:hAnsi="宋体"/>
          <w:color w:val="auto"/>
          <w:szCs w:val="21"/>
        </w:rPr>
        <w:t>参加本项目的投标人应具备的资格条件详见本项目招标公告中 “投标人资格要求”的内容。</w:t>
      </w:r>
    </w:p>
    <w:p>
      <w:pPr>
        <w:ind w:firstLine="420" w:firstLineChars="200"/>
        <w:rPr>
          <w:rFonts w:hint="eastAsia" w:ascii="宋体" w:hAnsi="宋体"/>
          <w:color w:val="auto"/>
          <w:szCs w:val="21"/>
        </w:rPr>
      </w:pPr>
      <w:r>
        <w:rPr>
          <w:rFonts w:hint="eastAsia" w:ascii="宋体" w:hAnsi="宋体"/>
          <w:color w:val="auto"/>
          <w:szCs w:val="21"/>
        </w:rPr>
        <w:t>5.3联合体投标</w:t>
      </w:r>
    </w:p>
    <w:p>
      <w:pPr>
        <w:ind w:firstLine="420" w:firstLineChars="200"/>
        <w:rPr>
          <w:rFonts w:hint="eastAsia" w:ascii="宋体" w:hAnsi="宋体"/>
          <w:color w:val="auto"/>
          <w:szCs w:val="21"/>
        </w:rPr>
      </w:pPr>
      <w:r>
        <w:rPr>
          <w:rFonts w:hint="eastAsia" w:ascii="宋体" w:hAnsi="宋体"/>
          <w:color w:val="auto"/>
          <w:szCs w:val="21"/>
        </w:rPr>
        <w:t>5.3.1　以下有关联合体投标的条款仅适用于允许投标人组成联合体投标的项目。</w:t>
      </w:r>
    </w:p>
    <w:p>
      <w:pPr>
        <w:ind w:firstLine="420" w:firstLineChars="200"/>
        <w:rPr>
          <w:rFonts w:hint="eastAsia" w:ascii="宋体" w:hAnsi="宋体"/>
          <w:color w:val="auto"/>
          <w:szCs w:val="21"/>
        </w:rPr>
      </w:pPr>
      <w:r>
        <w:rPr>
          <w:rFonts w:hint="eastAsia" w:ascii="宋体" w:hAnsi="宋体"/>
          <w:color w:val="auto"/>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color w:val="auto"/>
          <w:szCs w:val="21"/>
        </w:rPr>
      </w:pPr>
      <w:r>
        <w:rPr>
          <w:rFonts w:hint="eastAsia" w:ascii="宋体" w:hAnsi="宋体"/>
          <w:color w:val="auto"/>
          <w:szCs w:val="21"/>
        </w:rPr>
        <w:t>（1）投标联合体各方参加采购活动应当具备下列条件：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1、具有独立承担民事责任的能力；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2、有良好的商业信誉和健全的财务会计制度；</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3、具有履行合同所必需的设备和专业技术能力；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4、有依法缴纳税收和社会保障资金的良好记录；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5、参加采购活动前三年内，在经营活动中没有重大违法记录；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6、法律、行政法规规定的其他条件。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（2）在投标截止前，投标联合体各方均应注册成</w:t>
      </w:r>
      <w:r>
        <w:rPr>
          <w:rFonts w:hint="eastAsia" w:ascii="宋体" w:hAnsi="宋体"/>
          <w:b/>
          <w:bCs/>
          <w:color w:val="auto"/>
          <w:szCs w:val="21"/>
        </w:rPr>
        <w:t>深圳政府采购自行采购系统</w:t>
      </w:r>
      <w:r>
        <w:rPr>
          <w:rFonts w:hint="eastAsia" w:ascii="宋体" w:hAnsi="宋体"/>
          <w:color w:val="auto"/>
          <w:szCs w:val="21"/>
        </w:rPr>
        <w:t>供应商；</w:t>
      </w:r>
    </w:p>
    <w:p>
      <w:pPr>
        <w:ind w:firstLine="420" w:firstLineChars="200"/>
        <w:rPr>
          <w:rFonts w:hint="eastAsia" w:ascii="宋体" w:hAnsi="宋体"/>
          <w:color w:val="auto"/>
          <w:szCs w:val="21"/>
        </w:rPr>
      </w:pPr>
      <w:r>
        <w:rPr>
          <w:rFonts w:hint="eastAsia" w:ascii="宋体" w:hAnsi="宋体"/>
          <w:color w:val="auto"/>
          <w:szCs w:val="21"/>
        </w:rPr>
        <w:t>（3）联合体中有同类资质的供应商按照联合体分工承担相同工作的，应当按照资质等级较低的供应商确定资质等级；</w:t>
      </w:r>
    </w:p>
    <w:p>
      <w:pPr>
        <w:ind w:firstLine="420" w:firstLineChars="200"/>
        <w:rPr>
          <w:color w:val="auto"/>
          <w:szCs w:val="21"/>
        </w:rPr>
      </w:pPr>
      <w:r>
        <w:rPr>
          <w:rFonts w:hint="eastAsia"/>
          <w:color w:val="auto"/>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color w:val="auto"/>
          <w:szCs w:val="21"/>
        </w:rPr>
      </w:pPr>
      <w:r>
        <w:rPr>
          <w:rFonts w:hint="eastAsia" w:ascii="宋体" w:hAnsi="宋体"/>
          <w:color w:val="auto"/>
          <w:szCs w:val="21"/>
        </w:rPr>
        <w:t>（5）投标人的投标文件及中标后签署的合同协议对联合体各方均具法律约束力；</w:t>
      </w:r>
    </w:p>
    <w:p>
      <w:pPr>
        <w:ind w:firstLine="420" w:firstLineChars="200"/>
        <w:rPr>
          <w:rFonts w:hint="eastAsia" w:ascii="宋体" w:hAnsi="宋体"/>
          <w:color w:val="auto"/>
          <w:szCs w:val="21"/>
        </w:rPr>
      </w:pPr>
      <w:r>
        <w:rPr>
          <w:rFonts w:hint="eastAsia" w:ascii="宋体" w:hAnsi="宋体"/>
          <w:color w:val="auto"/>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color w:val="auto"/>
          <w:szCs w:val="21"/>
        </w:rPr>
      </w:pPr>
      <w:r>
        <w:rPr>
          <w:rFonts w:hint="eastAsia" w:ascii="宋体" w:hAnsi="宋体"/>
          <w:color w:val="auto"/>
          <w:szCs w:val="21"/>
        </w:rPr>
        <w:t>（7）联合体中标后，联合体各方应当共同与采购人签订合同，就中标项目向采购人承担连带责任；</w:t>
      </w:r>
    </w:p>
    <w:p>
      <w:pPr>
        <w:ind w:firstLine="420" w:firstLineChars="200"/>
        <w:rPr>
          <w:rFonts w:hint="eastAsia" w:ascii="宋体" w:hAnsi="宋体"/>
          <w:color w:val="auto"/>
          <w:szCs w:val="21"/>
        </w:rPr>
      </w:pPr>
      <w:r>
        <w:rPr>
          <w:rFonts w:hint="eastAsia" w:ascii="宋体" w:hAnsi="宋体"/>
          <w:color w:val="auto"/>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color w:val="auto"/>
          <w:szCs w:val="21"/>
        </w:rPr>
      </w:pPr>
      <w:r>
        <w:rPr>
          <w:rFonts w:hint="eastAsia" w:ascii="宋体" w:hAnsi="宋体"/>
          <w:color w:val="auto"/>
          <w:szCs w:val="21"/>
        </w:rPr>
        <w:t>（9）本通用条款中“投标人”一词亦指联合体各方，专用条款另有规定或说明的除外。</w:t>
      </w:r>
    </w:p>
    <w:p>
      <w:pPr>
        <w:ind w:firstLine="420" w:firstLineChars="200"/>
        <w:rPr>
          <w:rFonts w:hint="eastAsia" w:ascii="黑体" w:hAnsi="宋体" w:eastAsia="黑体"/>
          <w:color w:val="auto"/>
          <w:szCs w:val="21"/>
        </w:rPr>
      </w:pPr>
      <w:r>
        <w:rPr>
          <w:rFonts w:hint="eastAsia" w:ascii="黑体" w:hAnsi="宋体" w:eastAsia="黑体"/>
          <w:color w:val="auto"/>
          <w:szCs w:val="21"/>
        </w:rPr>
        <w:t>6．政策导向</w:t>
      </w:r>
    </w:p>
    <w:p>
      <w:pPr>
        <w:ind w:firstLine="420" w:firstLineChars="200"/>
        <w:rPr>
          <w:rFonts w:hint="eastAsia" w:ascii="宋体" w:hAnsi="宋体"/>
          <w:color w:val="auto"/>
          <w:szCs w:val="21"/>
        </w:rPr>
      </w:pPr>
      <w:r>
        <w:rPr>
          <w:rFonts w:hint="eastAsia" w:ascii="宋体" w:hAnsi="宋体"/>
          <w:color w:val="auto"/>
          <w:szCs w:val="21"/>
        </w:rPr>
        <w:t>6.1</w:t>
      </w:r>
      <w:r>
        <w:rPr>
          <w:rFonts w:ascii="宋体" w:hAnsi="宋体"/>
          <w:color w:val="auto"/>
          <w:szCs w:val="21"/>
        </w:rPr>
        <w:t xml:space="preserve">  </w:t>
      </w:r>
      <w:r>
        <w:rPr>
          <w:rFonts w:hint="eastAsia" w:ascii="宋体" w:hAnsi="宋体"/>
          <w:color w:val="auto"/>
          <w:szCs w:val="21"/>
        </w:rPr>
        <w:t>采购扶持贫困地区、中小企业、监狱企业和残疾人福利性单位发展，支持节能减排、环境保护。</w:t>
      </w:r>
    </w:p>
    <w:p>
      <w:pPr>
        <w:ind w:firstLine="420" w:firstLineChars="200"/>
        <w:rPr>
          <w:color w:val="auto"/>
          <w:szCs w:val="21"/>
          <w:shd w:val="clear" w:color="auto" w:fill="FFFFFF"/>
        </w:rPr>
      </w:pPr>
      <w:r>
        <w:rPr>
          <w:rFonts w:hint="eastAsia" w:ascii="宋体" w:hAnsi="宋体"/>
          <w:color w:val="auto"/>
          <w:szCs w:val="21"/>
        </w:rPr>
        <w:t>6.2</w:t>
      </w:r>
      <w:r>
        <w:rPr>
          <w:rFonts w:ascii="宋体" w:hAnsi="宋体"/>
          <w:color w:val="auto"/>
          <w:szCs w:val="21"/>
        </w:rPr>
        <w:t xml:space="preserve">  </w:t>
      </w:r>
      <w:r>
        <w:rPr>
          <w:rFonts w:hint="eastAsia" w:ascii="宋体" w:hAnsi="宋体"/>
          <w:color w:val="auto"/>
          <w:szCs w:val="21"/>
        </w:rPr>
        <w:t>本项目落实深圳市政府采购供应商诚信管理政策要求。</w:t>
      </w:r>
    </w:p>
    <w:p>
      <w:pPr>
        <w:ind w:firstLine="420" w:firstLineChars="200"/>
        <w:rPr>
          <w:rFonts w:hint="eastAsia" w:ascii="黑体" w:hAnsi="宋体" w:eastAsia="黑体"/>
          <w:color w:val="auto"/>
          <w:szCs w:val="21"/>
        </w:rPr>
      </w:pPr>
      <w:r>
        <w:rPr>
          <w:rFonts w:hint="eastAsia" w:ascii="黑体" w:hAnsi="宋体" w:eastAsia="黑体"/>
          <w:color w:val="auto"/>
          <w:szCs w:val="21"/>
        </w:rPr>
        <w:t>7. 本项目若涉及采购货物，则合格的货物及相应服务应满足以下要求：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 xml:space="preserve">.1  </w:t>
      </w:r>
      <w:r>
        <w:rPr>
          <w:rFonts w:hint="eastAsia" w:ascii="宋体" w:hAnsi="宋体"/>
          <w:color w:val="auto"/>
          <w:szCs w:val="21"/>
        </w:rPr>
        <w:t>必须是全新、未使用过的原装合格正品（包括零部件），如安装或配置了软件的，须为正版软件。</w:t>
      </w:r>
    </w:p>
    <w:p>
      <w:pPr>
        <w:ind w:firstLine="420" w:firstLineChars="200"/>
        <w:rPr>
          <w:rFonts w:hint="eastAsia" w:ascii="宋体" w:hAnsi="宋体"/>
          <w:color w:val="auto"/>
          <w:szCs w:val="21"/>
        </w:rPr>
      </w:pPr>
      <w:r>
        <w:rPr>
          <w:rFonts w:hint="eastAsia" w:ascii="宋体" w:hAnsi="宋体"/>
          <w:color w:val="auto"/>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投标人</w:t>
      </w:r>
      <w:bookmarkStart w:id="50" w:name="_Hlk72152753"/>
      <w:r>
        <w:rPr>
          <w:rFonts w:hint="eastAsia" w:ascii="宋体" w:hAnsi="宋体"/>
          <w:color w:val="auto"/>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20" w:firstLineChars="200"/>
        <w:rPr>
          <w:rFonts w:hint="eastAsia" w:ascii="宋体" w:hAnsi="宋体"/>
          <w:color w:val="auto"/>
          <w:szCs w:val="21"/>
        </w:rPr>
      </w:pPr>
      <w:r>
        <w:rPr>
          <w:rFonts w:hint="eastAsia" w:ascii="宋体" w:hAnsi="宋体"/>
          <w:color w:val="auto"/>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color w:val="auto"/>
          <w:szCs w:val="21"/>
        </w:rPr>
      </w:pPr>
      <w:r>
        <w:rPr>
          <w:rFonts w:hint="eastAsia" w:ascii="宋体" w:hAnsi="宋体"/>
          <w:color w:val="auto"/>
          <w:szCs w:val="21"/>
        </w:rPr>
        <w:t>7.6  工期要求：投标人在投标时对其所投项目应提交交货进度、交货计划等，在合同规定的时间内完成项目实施工作。</w:t>
      </w:r>
    </w:p>
    <w:p>
      <w:pPr>
        <w:ind w:firstLine="420" w:firstLineChars="200"/>
        <w:rPr>
          <w:rFonts w:hint="eastAsia" w:ascii="宋体" w:hAnsi="宋体"/>
          <w:color w:val="auto"/>
          <w:szCs w:val="21"/>
        </w:rPr>
      </w:pPr>
      <w:r>
        <w:rPr>
          <w:rFonts w:hint="eastAsia" w:ascii="宋体" w:hAnsi="宋体"/>
          <w:color w:val="auto"/>
          <w:szCs w:val="21"/>
        </w:rPr>
        <w:t>7.7  投标人必须承担的设备运输、安装调试、验收检测和提供设备操作说明书、图纸等其他相关及类似的义务。</w:t>
      </w:r>
    </w:p>
    <w:p>
      <w:pPr>
        <w:ind w:firstLine="420" w:firstLineChars="200"/>
        <w:rPr>
          <w:rFonts w:hint="eastAsia" w:ascii="黑体" w:hAnsi="宋体" w:eastAsia="黑体"/>
          <w:color w:val="auto"/>
          <w:szCs w:val="21"/>
        </w:rPr>
      </w:pPr>
      <w:r>
        <w:rPr>
          <w:rFonts w:hint="eastAsia" w:ascii="黑体" w:hAnsi="宋体" w:eastAsia="黑体"/>
          <w:color w:val="auto"/>
          <w:szCs w:val="21"/>
        </w:rPr>
        <w:t>8．投标费用</w:t>
      </w:r>
    </w:p>
    <w:p>
      <w:pPr>
        <w:ind w:firstLine="420" w:firstLineChars="200"/>
        <w:rPr>
          <w:rFonts w:hint="eastAsia" w:ascii="宋体" w:hAnsi="宋体"/>
          <w:color w:val="auto"/>
          <w:szCs w:val="21"/>
        </w:rPr>
      </w:pPr>
      <w:r>
        <w:rPr>
          <w:rFonts w:hint="eastAsia" w:ascii="宋体" w:hAnsi="宋体"/>
          <w:color w:val="auto"/>
          <w:szCs w:val="21"/>
        </w:rPr>
        <w:t>不论投标结果如何，投标人应承担其编制投标文件与递交投标文件所涉及的一切费用。</w:t>
      </w:r>
    </w:p>
    <w:p>
      <w:pPr>
        <w:ind w:firstLine="420" w:firstLineChars="200"/>
        <w:rPr>
          <w:rFonts w:hint="eastAsia" w:ascii="黑体" w:hAnsi="宋体" w:eastAsia="黑体"/>
          <w:color w:val="auto"/>
          <w:szCs w:val="21"/>
        </w:rPr>
      </w:pPr>
      <w:r>
        <w:rPr>
          <w:rFonts w:hint="eastAsia" w:ascii="黑体" w:hAnsi="宋体" w:eastAsia="黑体"/>
          <w:color w:val="auto"/>
          <w:szCs w:val="21"/>
        </w:rPr>
        <w:t>9．踏勘现场</w:t>
      </w:r>
    </w:p>
    <w:p>
      <w:pPr>
        <w:ind w:firstLine="420" w:firstLineChars="200"/>
        <w:rPr>
          <w:rFonts w:hint="eastAsia" w:ascii="宋体" w:hAnsi="宋体"/>
          <w:color w:val="auto"/>
          <w:szCs w:val="21"/>
        </w:rPr>
      </w:pPr>
      <w:r>
        <w:rPr>
          <w:rFonts w:hint="eastAsia" w:ascii="宋体" w:hAnsi="宋体"/>
          <w:color w:val="auto"/>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color w:val="auto"/>
          <w:szCs w:val="21"/>
        </w:rPr>
      </w:pPr>
      <w:r>
        <w:rPr>
          <w:rFonts w:hint="eastAsia" w:ascii="宋体" w:hAnsi="宋体"/>
          <w:color w:val="auto"/>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color w:val="auto"/>
          <w:szCs w:val="21"/>
        </w:rPr>
      </w:pPr>
      <w:r>
        <w:rPr>
          <w:rFonts w:hint="eastAsia" w:ascii="宋体" w:hAnsi="宋体"/>
          <w:color w:val="auto"/>
          <w:szCs w:val="21"/>
        </w:rPr>
        <w:t>9.3采购人应当通过政府集中采购机构向投标人提供有关现场的书面资料和数据。</w:t>
      </w:r>
    </w:p>
    <w:p>
      <w:pPr>
        <w:ind w:firstLine="420" w:firstLineChars="200"/>
        <w:rPr>
          <w:rFonts w:hint="eastAsia" w:ascii="宋体" w:hAnsi="宋体"/>
          <w:color w:val="auto"/>
          <w:szCs w:val="21"/>
        </w:rPr>
      </w:pPr>
      <w:r>
        <w:rPr>
          <w:rFonts w:hint="eastAsia" w:ascii="宋体" w:hAnsi="宋体"/>
          <w:color w:val="auto"/>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ascii="宋体" w:hAnsi="宋体"/>
          <w:color w:val="auto"/>
          <w:szCs w:val="21"/>
        </w:rPr>
        <w:t>9</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未参与踏勘现场不作为否定投标人资格的理由。</w:t>
      </w:r>
    </w:p>
    <w:p>
      <w:pPr>
        <w:ind w:firstLine="420" w:firstLineChars="200"/>
        <w:rPr>
          <w:rFonts w:hint="eastAsia" w:ascii="宋体" w:hAnsi="宋体"/>
          <w:color w:val="auto"/>
          <w:szCs w:val="21"/>
        </w:rPr>
      </w:pPr>
      <w:r>
        <w:rPr>
          <w:rFonts w:hint="eastAsia" w:ascii="黑体" w:hAnsi="宋体" w:eastAsia="黑体"/>
          <w:color w:val="auto"/>
          <w:szCs w:val="21"/>
        </w:rPr>
        <w:t>1</w:t>
      </w:r>
      <w:r>
        <w:rPr>
          <w:rFonts w:ascii="黑体" w:hAnsi="宋体" w:eastAsia="黑体"/>
          <w:color w:val="auto"/>
          <w:szCs w:val="21"/>
        </w:rPr>
        <w:t>0</w:t>
      </w:r>
      <w:r>
        <w:rPr>
          <w:rFonts w:hint="eastAsia" w:ascii="黑体" w:hAnsi="宋体" w:eastAsia="黑体"/>
          <w:color w:val="auto"/>
          <w:szCs w:val="21"/>
        </w:rPr>
        <w:t>．标前会议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color w:val="auto"/>
          <w:szCs w:val="21"/>
        </w:rPr>
      </w:pPr>
      <w:r>
        <w:rPr>
          <w:rFonts w:ascii="宋体" w:hAnsi="宋体"/>
          <w:color w:val="auto"/>
          <w:szCs w:val="21"/>
        </w:rPr>
        <w:t>10</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未参与标前会议不作为否定投标人资格的理由。</w:t>
      </w:r>
    </w:p>
    <w:bookmarkEnd w:id="49"/>
    <w:p>
      <w:pPr>
        <w:ind w:firstLine="411" w:firstLineChars="196"/>
        <w:rPr>
          <w:rFonts w:hint="eastAsia" w:ascii="宋体" w:hAnsi="宋体"/>
          <w:color w:val="auto"/>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招标文件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1</w:t>
      </w:r>
      <w:r>
        <w:rPr>
          <w:rFonts w:hint="eastAsia" w:ascii="黑体" w:hAnsi="宋体" w:eastAsia="黑体"/>
          <w:color w:val="auto"/>
          <w:szCs w:val="21"/>
        </w:rPr>
        <w:t>．</w:t>
      </w:r>
      <w:bookmarkStart w:id="51" w:name="_Hlk72399819"/>
      <w:r>
        <w:rPr>
          <w:rFonts w:hint="eastAsia" w:ascii="黑体" w:hAnsi="宋体" w:eastAsia="黑体"/>
          <w:color w:val="auto"/>
          <w:szCs w:val="21"/>
        </w:rPr>
        <w:t>招标文件的编制与组成</w:t>
      </w:r>
    </w:p>
    <w:p>
      <w:pPr>
        <w:snapToGrid w:val="0"/>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color w:val="auto"/>
          <w:szCs w:val="21"/>
        </w:rPr>
      </w:pPr>
      <w:r>
        <w:rPr>
          <w:rFonts w:hint="eastAsia" w:ascii="宋体" w:hAnsi="宋体"/>
          <w:color w:val="auto"/>
          <w:szCs w:val="21"/>
        </w:rPr>
        <w:t>招标文件包括下列内容：</w:t>
      </w:r>
    </w:p>
    <w:p>
      <w:pPr>
        <w:ind w:firstLine="421" w:firstLineChars="200"/>
        <w:rPr>
          <w:rFonts w:hint="eastAsia" w:ascii="宋体" w:hAnsi="宋体"/>
          <w:b/>
          <w:color w:val="auto"/>
          <w:szCs w:val="21"/>
        </w:rPr>
      </w:pPr>
      <w:r>
        <w:rPr>
          <w:rFonts w:hint="eastAsia" w:ascii="宋体" w:hAnsi="宋体"/>
          <w:b/>
          <w:color w:val="auto"/>
          <w:szCs w:val="21"/>
        </w:rPr>
        <w:t>第一册  专用条款</w:t>
      </w:r>
    </w:p>
    <w:p>
      <w:pPr>
        <w:ind w:firstLine="421" w:firstLineChars="200"/>
        <w:rPr>
          <w:rFonts w:hint="eastAsia" w:ascii="宋体" w:hAnsi="宋体"/>
          <w:b/>
          <w:color w:val="auto"/>
          <w:szCs w:val="21"/>
        </w:rPr>
      </w:pPr>
      <w:r>
        <w:rPr>
          <w:rFonts w:hint="eastAsia" w:ascii="宋体" w:hAnsi="宋体"/>
          <w:b/>
          <w:color w:val="auto"/>
          <w:szCs w:val="21"/>
        </w:rPr>
        <w:t>关键信息</w:t>
      </w:r>
    </w:p>
    <w:p>
      <w:pPr>
        <w:ind w:firstLine="420" w:firstLineChars="200"/>
        <w:rPr>
          <w:rFonts w:hint="eastAsia" w:ascii="宋体" w:hAnsi="宋体"/>
          <w:color w:val="auto"/>
          <w:szCs w:val="21"/>
        </w:rPr>
      </w:pPr>
      <w:r>
        <w:rPr>
          <w:rFonts w:hint="eastAsia" w:ascii="宋体" w:hAnsi="宋体"/>
          <w:color w:val="auto"/>
          <w:szCs w:val="21"/>
        </w:rPr>
        <w:t>第一章  招标公告</w:t>
      </w:r>
    </w:p>
    <w:p>
      <w:pPr>
        <w:ind w:firstLine="420" w:firstLineChars="200"/>
        <w:rPr>
          <w:rFonts w:hint="eastAsia" w:ascii="宋体" w:hAnsi="宋体"/>
          <w:color w:val="auto"/>
          <w:szCs w:val="21"/>
        </w:rPr>
      </w:pPr>
      <w:r>
        <w:rPr>
          <w:rFonts w:hint="eastAsia" w:ascii="宋体" w:hAnsi="宋体"/>
          <w:color w:val="auto"/>
          <w:szCs w:val="21"/>
        </w:rPr>
        <w:t>第二章  对通用条款的补充内容及其他关键信息</w:t>
      </w:r>
    </w:p>
    <w:p>
      <w:pPr>
        <w:ind w:firstLine="420" w:firstLineChars="200"/>
        <w:rPr>
          <w:rFonts w:hint="eastAsia" w:ascii="宋体" w:hAnsi="宋体"/>
          <w:color w:val="auto"/>
          <w:szCs w:val="21"/>
        </w:rPr>
      </w:pPr>
      <w:r>
        <w:rPr>
          <w:rFonts w:hint="eastAsia" w:ascii="宋体" w:hAnsi="宋体"/>
          <w:color w:val="auto"/>
          <w:szCs w:val="21"/>
        </w:rPr>
        <w:t>第三章  用户需求书</w:t>
      </w:r>
    </w:p>
    <w:p>
      <w:pPr>
        <w:ind w:firstLine="420" w:firstLineChars="200"/>
        <w:rPr>
          <w:rFonts w:hint="eastAsia" w:ascii="宋体" w:hAnsi="宋体"/>
          <w:color w:val="auto"/>
          <w:szCs w:val="21"/>
        </w:rPr>
      </w:pPr>
      <w:r>
        <w:rPr>
          <w:rFonts w:hint="eastAsia"/>
          <w:color w:val="auto"/>
          <w:szCs w:val="21"/>
        </w:rPr>
        <w:t xml:space="preserve">第四章 </w:t>
      </w:r>
      <w:r>
        <w:rPr>
          <w:color w:val="auto"/>
          <w:szCs w:val="21"/>
        </w:rPr>
        <w:t xml:space="preserve"> </w:t>
      </w:r>
      <w:r>
        <w:rPr>
          <w:rFonts w:hint="eastAsia"/>
          <w:color w:val="auto"/>
          <w:szCs w:val="21"/>
        </w:rPr>
        <w:t>投标文件格式及附件</w:t>
      </w:r>
    </w:p>
    <w:p>
      <w:pPr>
        <w:ind w:firstLine="420" w:firstLineChars="200"/>
        <w:rPr>
          <w:rFonts w:hint="eastAsia" w:ascii="宋体" w:hAnsi="宋体"/>
          <w:color w:val="auto"/>
          <w:szCs w:val="21"/>
        </w:rPr>
      </w:pPr>
      <w:r>
        <w:rPr>
          <w:rFonts w:hint="eastAsia" w:ascii="宋体" w:hAnsi="宋体"/>
          <w:color w:val="auto"/>
          <w:szCs w:val="21"/>
        </w:rPr>
        <w:t>第五章  合同条款及格式</w:t>
      </w:r>
    </w:p>
    <w:p>
      <w:pPr>
        <w:ind w:firstLine="421" w:firstLineChars="200"/>
        <w:rPr>
          <w:rFonts w:hint="eastAsia" w:ascii="宋体" w:hAnsi="宋体"/>
          <w:b/>
          <w:color w:val="auto"/>
          <w:szCs w:val="21"/>
        </w:rPr>
      </w:pPr>
      <w:r>
        <w:rPr>
          <w:rFonts w:hint="eastAsia" w:ascii="宋体" w:hAnsi="宋体"/>
          <w:b/>
          <w:color w:val="auto"/>
          <w:szCs w:val="21"/>
        </w:rPr>
        <w:t>第二册  通用条款</w:t>
      </w:r>
    </w:p>
    <w:p>
      <w:pPr>
        <w:ind w:firstLine="420" w:firstLineChars="200"/>
        <w:rPr>
          <w:rFonts w:hint="eastAsia" w:ascii="宋体" w:hAnsi="宋体"/>
          <w:color w:val="auto"/>
          <w:szCs w:val="21"/>
        </w:rPr>
      </w:pPr>
      <w:r>
        <w:rPr>
          <w:rFonts w:hint="eastAsia" w:ascii="宋体" w:hAnsi="宋体"/>
          <w:color w:val="auto"/>
          <w:szCs w:val="21"/>
        </w:rPr>
        <w:t>第一章  总则</w:t>
      </w:r>
    </w:p>
    <w:p>
      <w:pPr>
        <w:ind w:firstLine="420" w:firstLineChars="200"/>
        <w:rPr>
          <w:rFonts w:hint="eastAsia" w:ascii="宋体" w:hAnsi="宋体"/>
          <w:color w:val="auto"/>
          <w:szCs w:val="21"/>
        </w:rPr>
      </w:pPr>
      <w:r>
        <w:rPr>
          <w:rFonts w:hint="eastAsia" w:ascii="宋体" w:hAnsi="宋体"/>
          <w:color w:val="auto"/>
          <w:szCs w:val="21"/>
        </w:rPr>
        <w:t>第二章  招标文件</w:t>
      </w:r>
    </w:p>
    <w:p>
      <w:pPr>
        <w:ind w:firstLine="420" w:firstLineChars="200"/>
        <w:rPr>
          <w:rFonts w:hint="eastAsia" w:ascii="宋体" w:hAnsi="宋体"/>
          <w:color w:val="auto"/>
          <w:szCs w:val="21"/>
        </w:rPr>
      </w:pPr>
      <w:r>
        <w:rPr>
          <w:rFonts w:hint="eastAsia" w:ascii="宋体" w:hAnsi="宋体"/>
          <w:color w:val="auto"/>
          <w:szCs w:val="21"/>
        </w:rPr>
        <w:t>第三章  投标文件的编制</w:t>
      </w:r>
    </w:p>
    <w:p>
      <w:pPr>
        <w:ind w:firstLine="420" w:firstLineChars="200"/>
        <w:rPr>
          <w:rFonts w:hint="eastAsia" w:ascii="宋体" w:hAnsi="宋体"/>
          <w:color w:val="auto"/>
          <w:szCs w:val="21"/>
        </w:rPr>
      </w:pPr>
      <w:r>
        <w:rPr>
          <w:rFonts w:hint="eastAsia" w:ascii="宋体" w:hAnsi="宋体"/>
          <w:color w:val="auto"/>
          <w:szCs w:val="21"/>
        </w:rPr>
        <w:t>第四章  投标文件的递交</w:t>
      </w:r>
    </w:p>
    <w:p>
      <w:pPr>
        <w:ind w:firstLine="420" w:firstLineChars="200"/>
        <w:rPr>
          <w:rFonts w:hint="eastAsia" w:ascii="宋体" w:hAnsi="宋体"/>
          <w:color w:val="auto"/>
          <w:szCs w:val="21"/>
        </w:rPr>
      </w:pPr>
      <w:r>
        <w:rPr>
          <w:rFonts w:hint="eastAsia" w:ascii="宋体" w:hAnsi="宋体"/>
          <w:color w:val="auto"/>
          <w:szCs w:val="21"/>
        </w:rPr>
        <w:t>第五章  开标</w:t>
      </w:r>
    </w:p>
    <w:p>
      <w:pPr>
        <w:ind w:firstLine="420" w:firstLineChars="200"/>
        <w:rPr>
          <w:rFonts w:hint="eastAsia" w:ascii="宋体" w:hAnsi="宋体"/>
          <w:color w:val="auto"/>
          <w:szCs w:val="21"/>
        </w:rPr>
      </w:pPr>
      <w:r>
        <w:rPr>
          <w:rFonts w:hint="eastAsia" w:ascii="宋体" w:hAnsi="宋体"/>
          <w:color w:val="auto"/>
          <w:szCs w:val="21"/>
        </w:rPr>
        <w:t>第六章  评审要求</w:t>
      </w:r>
    </w:p>
    <w:p>
      <w:pPr>
        <w:ind w:firstLine="420" w:firstLineChars="200"/>
        <w:rPr>
          <w:rFonts w:hint="eastAsia" w:ascii="宋体" w:hAnsi="宋体"/>
          <w:color w:val="auto"/>
          <w:szCs w:val="21"/>
        </w:rPr>
      </w:pPr>
      <w:r>
        <w:rPr>
          <w:rFonts w:hint="eastAsia" w:ascii="宋体" w:hAnsi="宋体"/>
          <w:color w:val="auto"/>
          <w:szCs w:val="21"/>
        </w:rPr>
        <w:t>第七章  评审程序及评审方法</w:t>
      </w:r>
    </w:p>
    <w:p>
      <w:pPr>
        <w:ind w:firstLine="420" w:firstLineChars="200"/>
        <w:rPr>
          <w:rFonts w:hint="eastAsia" w:ascii="宋体" w:hAnsi="宋体"/>
          <w:color w:val="auto"/>
          <w:szCs w:val="21"/>
        </w:rPr>
      </w:pPr>
      <w:r>
        <w:rPr>
          <w:rFonts w:hint="eastAsia" w:ascii="宋体" w:hAnsi="宋体"/>
          <w:color w:val="auto"/>
          <w:szCs w:val="21"/>
        </w:rPr>
        <w:t>第八章  定标及公示</w:t>
      </w:r>
    </w:p>
    <w:p>
      <w:pPr>
        <w:ind w:firstLine="420" w:firstLineChars="200"/>
        <w:rPr>
          <w:rFonts w:hint="eastAsia" w:ascii="宋体" w:hAnsi="宋体"/>
          <w:color w:val="auto"/>
          <w:szCs w:val="21"/>
        </w:rPr>
      </w:pPr>
      <w:r>
        <w:rPr>
          <w:rFonts w:hint="eastAsia" w:ascii="宋体" w:hAnsi="宋体"/>
          <w:color w:val="auto"/>
          <w:szCs w:val="21"/>
        </w:rPr>
        <w:t>第九章  公开招标失败的后续处理</w:t>
      </w:r>
    </w:p>
    <w:p>
      <w:pPr>
        <w:ind w:firstLine="420" w:firstLineChars="200"/>
        <w:rPr>
          <w:rFonts w:hint="eastAsia" w:ascii="宋体" w:hAnsi="宋体"/>
          <w:color w:val="auto"/>
          <w:szCs w:val="21"/>
        </w:rPr>
      </w:pPr>
      <w:r>
        <w:rPr>
          <w:rFonts w:hint="eastAsia" w:ascii="宋体" w:hAnsi="宋体"/>
          <w:color w:val="auto"/>
          <w:szCs w:val="21"/>
        </w:rPr>
        <w:t>第十章  合同的授予与备案</w:t>
      </w:r>
    </w:p>
    <w:p>
      <w:pPr>
        <w:ind w:firstLine="420" w:firstLineChars="200"/>
        <w:rPr>
          <w:rFonts w:hint="eastAsia" w:ascii="宋体" w:hAnsi="宋体"/>
          <w:color w:val="auto"/>
          <w:szCs w:val="21"/>
        </w:rPr>
      </w:pPr>
      <w:r>
        <w:rPr>
          <w:rFonts w:hint="eastAsia" w:ascii="宋体" w:hAnsi="宋体"/>
          <w:color w:val="auto"/>
          <w:szCs w:val="21"/>
        </w:rPr>
        <w:t>第十一章  质疑处理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2</w:t>
      </w:r>
      <w:r>
        <w:rPr>
          <w:rFonts w:hint="eastAsia" w:ascii="黑体" w:hAnsi="宋体" w:eastAsia="黑体"/>
          <w:color w:val="auto"/>
          <w:szCs w:val="21"/>
        </w:rPr>
        <w:t>．招标文件的澄清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.1招标文件澄清的目的是澄清、解答投标人在查阅招标文件后或现场踏勘中可能提出的与投标有关的疑问或询问。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.2投标人如对招标文件内容有疑问，应当在招标公告规定的澄清（提问）截止时间前将疑问内容加盖公章书面提交至政府集中采购机构。</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color w:val="auto"/>
          <w:szCs w:val="21"/>
        </w:rPr>
        <w:t>3.3</w:t>
      </w:r>
      <w:r>
        <w:rPr>
          <w:rFonts w:hint="eastAsia" w:ascii="宋体" w:hAnsi="宋体"/>
          <w:color w:val="auto"/>
          <w:szCs w:val="21"/>
        </w:rPr>
        <w:t>、1</w:t>
      </w:r>
      <w:r>
        <w:rPr>
          <w:rFonts w:ascii="宋体" w:hAnsi="宋体"/>
          <w:color w:val="auto"/>
          <w:szCs w:val="21"/>
        </w:rPr>
        <w:t>3.4</w:t>
      </w:r>
      <w:r>
        <w:rPr>
          <w:rFonts w:hint="eastAsia" w:ascii="宋体" w:hAnsi="宋体"/>
          <w:color w:val="auto"/>
          <w:szCs w:val="21"/>
        </w:rPr>
        <w:t>款规定执行。</w:t>
      </w:r>
    </w:p>
    <w:p>
      <w:pPr>
        <w:ind w:firstLine="420" w:firstLineChars="200"/>
        <w:rPr>
          <w:rFonts w:hint="eastAsia" w:ascii="黑体" w:hAnsi="宋体" w:eastAsia="黑体"/>
          <w:color w:val="auto"/>
          <w:szCs w:val="21"/>
        </w:rPr>
      </w:pPr>
      <w:r>
        <w:rPr>
          <w:rFonts w:ascii="黑体" w:hAnsi="宋体" w:eastAsia="黑体"/>
          <w:color w:val="auto"/>
          <w:szCs w:val="21"/>
        </w:rPr>
        <w:t>1</w:t>
      </w:r>
      <w:r>
        <w:rPr>
          <w:rFonts w:hint="eastAsia" w:ascii="黑体" w:hAnsi="宋体" w:eastAsia="黑体"/>
          <w:color w:val="auto"/>
          <w:szCs w:val="21"/>
        </w:rPr>
        <w:t>3．招标文件的修改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投标文件的编制</w:t>
      </w:r>
    </w:p>
    <w:p>
      <w:pPr>
        <w:ind w:firstLine="420" w:firstLineChars="200"/>
        <w:rPr>
          <w:rFonts w:hint="eastAsia" w:ascii="黑体" w:hAnsi="宋体" w:eastAsia="黑体"/>
          <w:color w:val="auto"/>
          <w:szCs w:val="21"/>
        </w:rPr>
      </w:pPr>
      <w:r>
        <w:rPr>
          <w:rFonts w:hint="eastAsia" w:ascii="黑体" w:hAnsi="宋体" w:eastAsia="黑体"/>
          <w:color w:val="auto"/>
          <w:szCs w:val="21"/>
        </w:rPr>
        <w:t>14．</w:t>
      </w:r>
      <w:bookmarkStart w:id="52" w:name="_Hlk72400236"/>
      <w:r>
        <w:rPr>
          <w:rFonts w:hint="eastAsia" w:ascii="黑体" w:hAnsi="宋体" w:eastAsia="黑体"/>
          <w:color w:val="auto"/>
          <w:szCs w:val="21"/>
        </w:rPr>
        <w:t>投标文件的语言及度量单位</w:t>
      </w:r>
      <w:bookmarkStart w:id="102" w:name="_GoBack"/>
      <w:bookmarkEnd w:id="102"/>
    </w:p>
    <w:p>
      <w:pPr>
        <w:ind w:firstLine="420" w:firstLineChars="200"/>
        <w:rPr>
          <w:rFonts w:hint="eastAsia" w:ascii="宋体" w:hAnsi="宋体"/>
          <w:color w:val="auto"/>
          <w:szCs w:val="21"/>
        </w:rPr>
      </w:pPr>
      <w:r>
        <w:rPr>
          <w:rFonts w:hint="eastAsia" w:ascii="宋体" w:hAnsi="宋体"/>
          <w:color w:val="auto"/>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color w:val="auto"/>
          <w:szCs w:val="21"/>
        </w:rPr>
      </w:pPr>
      <w:r>
        <w:rPr>
          <w:rFonts w:hint="eastAsia" w:ascii="宋体" w:hAnsi="宋体"/>
          <w:color w:val="auto"/>
          <w:szCs w:val="21"/>
        </w:rPr>
        <w:t>14.2 除技术规范另有规定外，投标文件使用的度量单位，均采用中华人民共和国法定计量单位。</w:t>
      </w:r>
    </w:p>
    <w:bookmarkEnd w:id="52"/>
    <w:p>
      <w:pPr>
        <w:ind w:firstLine="420" w:firstLineChars="200"/>
        <w:rPr>
          <w:rFonts w:hint="eastAsia" w:ascii="黑体" w:hAnsi="宋体" w:eastAsia="黑体"/>
          <w:color w:val="auto"/>
          <w:szCs w:val="21"/>
        </w:rPr>
      </w:pPr>
      <w:r>
        <w:rPr>
          <w:rFonts w:hint="eastAsia" w:ascii="黑体" w:hAnsi="宋体" w:eastAsia="黑体"/>
          <w:color w:val="auto"/>
          <w:szCs w:val="21"/>
        </w:rPr>
        <w:t>15．</w:t>
      </w:r>
      <w:bookmarkStart w:id="53" w:name="_Hlk72401567"/>
      <w:r>
        <w:rPr>
          <w:rFonts w:hint="eastAsia" w:ascii="黑体" w:hAnsi="宋体" w:eastAsia="黑体"/>
          <w:color w:val="auto"/>
          <w:szCs w:val="21"/>
        </w:rPr>
        <w:t>投标文件的组成</w:t>
      </w:r>
    </w:p>
    <w:p>
      <w:pPr>
        <w:ind w:firstLine="420" w:firstLineChars="200"/>
        <w:rPr>
          <w:rFonts w:hint="eastAsia" w:ascii="宋体" w:hAnsi="宋体"/>
          <w:color w:val="auto"/>
          <w:szCs w:val="21"/>
        </w:rPr>
      </w:pPr>
      <w:r>
        <w:rPr>
          <w:rFonts w:hint="eastAsia" w:ascii="宋体" w:hAnsi="宋体"/>
          <w:color w:val="auto"/>
          <w:szCs w:val="21"/>
        </w:rPr>
        <w:t>具体内容在招标文件专用条款中进行规定。</w:t>
      </w:r>
    </w:p>
    <w:p>
      <w:pPr>
        <w:ind w:firstLine="420" w:firstLineChars="200"/>
        <w:rPr>
          <w:rFonts w:hint="eastAsia" w:ascii="黑体" w:hAnsi="宋体" w:eastAsia="黑体"/>
          <w:color w:val="auto"/>
          <w:szCs w:val="21"/>
        </w:rPr>
      </w:pPr>
      <w:r>
        <w:rPr>
          <w:rFonts w:ascii="黑体" w:hAnsi="宋体" w:eastAsia="黑体"/>
          <w:color w:val="auto"/>
          <w:szCs w:val="21"/>
        </w:rPr>
        <w:t>16．投标文件格式</w:t>
      </w:r>
    </w:p>
    <w:p>
      <w:pPr>
        <w:ind w:firstLine="420" w:firstLineChars="200"/>
        <w:rPr>
          <w:rFonts w:hint="eastAsia" w:ascii="宋体" w:hAnsi="宋体"/>
          <w:color w:val="auto"/>
          <w:szCs w:val="21"/>
        </w:rPr>
      </w:pPr>
      <w:r>
        <w:rPr>
          <w:rFonts w:hint="eastAsia" w:ascii="宋体" w:hAnsi="宋体"/>
          <w:color w:val="auto"/>
          <w:szCs w:val="21"/>
        </w:rPr>
        <w:t>投标文件包括本通用条款第</w:t>
      </w:r>
      <w:r>
        <w:rPr>
          <w:rFonts w:ascii="宋体" w:hAnsi="宋体"/>
          <w:color w:val="auto"/>
          <w:szCs w:val="21"/>
        </w:rPr>
        <w:t>15条中规定的内容。如</w:t>
      </w:r>
      <w:r>
        <w:rPr>
          <w:rFonts w:hint="eastAsia" w:ascii="宋体" w:hAnsi="宋体"/>
          <w:color w:val="auto"/>
          <w:szCs w:val="21"/>
        </w:rPr>
        <w:t>招标</w:t>
      </w:r>
      <w:r>
        <w:rPr>
          <w:rFonts w:ascii="宋体" w:hAnsi="宋体"/>
          <w:color w:val="auto"/>
          <w:szCs w:val="21"/>
        </w:rPr>
        <w:t>文件提供了投标文件格式，则</w:t>
      </w:r>
      <w:r>
        <w:rPr>
          <w:rFonts w:hint="eastAsia" w:ascii="宋体" w:hAnsi="宋体"/>
          <w:b/>
          <w:bCs/>
          <w:color w:val="auto"/>
          <w:szCs w:val="21"/>
        </w:rPr>
        <w:t>投标人提交的投标文件应毫无例外地使用招标文件所提供的相应格式</w:t>
      </w:r>
      <w:r>
        <w:rPr>
          <w:rFonts w:hint="eastAsia" w:ascii="宋体" w:hAnsi="宋体"/>
          <w:color w:val="auto"/>
          <w:szCs w:val="21"/>
        </w:rPr>
        <w:t>（表格均可按同样格式扩展）。</w:t>
      </w:r>
    </w:p>
    <w:p>
      <w:pPr>
        <w:ind w:firstLine="420" w:firstLineChars="200"/>
        <w:rPr>
          <w:rFonts w:hint="eastAsia" w:ascii="黑体" w:hAnsi="宋体" w:eastAsia="黑体"/>
          <w:color w:val="auto"/>
          <w:szCs w:val="21"/>
        </w:rPr>
      </w:pPr>
      <w:r>
        <w:rPr>
          <w:rFonts w:hint="eastAsia" w:ascii="黑体" w:hAnsi="宋体" w:eastAsia="黑体"/>
          <w:color w:val="auto"/>
          <w:szCs w:val="21"/>
        </w:rPr>
        <w:t>17．投标货币</w:t>
      </w:r>
    </w:p>
    <w:p>
      <w:pPr>
        <w:ind w:firstLine="420" w:firstLineChars="200"/>
        <w:rPr>
          <w:rFonts w:hint="eastAsia" w:ascii="宋体" w:hAnsi="宋体"/>
          <w:color w:val="auto"/>
          <w:szCs w:val="21"/>
        </w:rPr>
      </w:pPr>
      <w:r>
        <w:rPr>
          <w:rFonts w:hint="eastAsia" w:ascii="宋体" w:hAnsi="宋体"/>
          <w:color w:val="auto"/>
          <w:szCs w:val="21"/>
        </w:rPr>
        <w:t>本项目的投标报价应以人民币计。</w:t>
      </w:r>
    </w:p>
    <w:bookmarkEnd w:id="53"/>
    <w:p>
      <w:pPr>
        <w:ind w:firstLine="420" w:firstLineChars="200"/>
        <w:rPr>
          <w:rFonts w:hint="eastAsia" w:ascii="黑体" w:hAnsi="宋体" w:eastAsia="黑体"/>
          <w:color w:val="auto"/>
          <w:szCs w:val="21"/>
        </w:rPr>
      </w:pPr>
      <w:r>
        <w:rPr>
          <w:rFonts w:hint="eastAsia" w:ascii="黑体" w:hAnsi="宋体" w:eastAsia="黑体"/>
          <w:color w:val="auto"/>
          <w:szCs w:val="21"/>
        </w:rPr>
        <w:t>18．</w:t>
      </w:r>
      <w:bookmarkStart w:id="54" w:name="_Hlk72401735"/>
      <w:r>
        <w:rPr>
          <w:rFonts w:hint="eastAsia" w:ascii="黑体" w:hAnsi="宋体" w:eastAsia="黑体"/>
          <w:color w:val="auto"/>
          <w:szCs w:val="21"/>
        </w:rPr>
        <w:t>证明投标文件投标技术方案的合格性和符合招标文件规定的文件要求</w:t>
      </w:r>
    </w:p>
    <w:p>
      <w:pPr>
        <w:ind w:firstLine="420" w:firstLineChars="200"/>
        <w:rPr>
          <w:rFonts w:hint="eastAsia" w:ascii="宋体" w:hAnsi="宋体"/>
          <w:color w:val="auto"/>
          <w:szCs w:val="21"/>
        </w:rPr>
      </w:pPr>
      <w:r>
        <w:rPr>
          <w:rFonts w:hint="eastAsia" w:ascii="宋体" w:hAnsi="宋体"/>
          <w:color w:val="auto"/>
          <w:szCs w:val="21"/>
        </w:rPr>
        <w:t>18</w:t>
      </w:r>
      <w:r>
        <w:rPr>
          <w:rFonts w:ascii="宋体" w:hAnsi="宋体"/>
          <w:color w:val="auto"/>
          <w:szCs w:val="21"/>
        </w:rPr>
        <w:t xml:space="preserve">.1 </w:t>
      </w:r>
      <w:r>
        <w:rPr>
          <w:rFonts w:hint="eastAsia" w:ascii="宋体" w:hAnsi="宋体"/>
          <w:color w:val="auto"/>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color w:val="auto"/>
          <w:szCs w:val="21"/>
        </w:rPr>
      </w:pPr>
      <w:r>
        <w:rPr>
          <w:rFonts w:hint="eastAsia" w:ascii="宋体" w:hAnsi="宋体"/>
          <w:color w:val="auto"/>
          <w:szCs w:val="21"/>
        </w:rPr>
        <w:t>18.2.1主要技术指标和性能的详细说明。</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2</w:t>
      </w:r>
      <w:r>
        <w:rPr>
          <w:rFonts w:hint="eastAsia" w:ascii="宋体" w:hAnsi="宋体"/>
          <w:color w:val="auto"/>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3</w:t>
      </w:r>
      <w:r>
        <w:rPr>
          <w:rFonts w:hint="eastAsia" w:ascii="宋体" w:hAnsi="宋体"/>
          <w:color w:val="auto"/>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color w:val="auto"/>
          <w:szCs w:val="21"/>
        </w:rPr>
      </w:pPr>
      <w:r>
        <w:rPr>
          <w:rFonts w:hint="eastAsia" w:ascii="宋体" w:hAnsi="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rPr>
        <w:t>清晰度要求能够使用电脑阅读、识别和判断</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color w:val="auto"/>
          <w:szCs w:val="21"/>
        </w:rPr>
      </w:pPr>
      <w:r>
        <w:rPr>
          <w:rFonts w:hint="eastAsia" w:ascii="宋体" w:hAnsi="宋体"/>
          <w:color w:val="auto"/>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rPr>
        <w:t>满足要求</w:t>
      </w:r>
      <w:r>
        <w:rPr>
          <w:rFonts w:hint="eastAsia" w:ascii="宋体" w:hAnsi="宋体"/>
          <w:color w:val="auto"/>
          <w:szCs w:val="21"/>
        </w:rPr>
        <w:t>，由评审委员会来评判。</w:t>
      </w:r>
    </w:p>
    <w:p>
      <w:pPr>
        <w:ind w:firstLine="420" w:firstLineChars="200"/>
        <w:rPr>
          <w:rFonts w:hint="eastAsia" w:ascii="宋体" w:hAnsi="宋体"/>
          <w:color w:val="auto"/>
          <w:szCs w:val="21"/>
        </w:rPr>
      </w:pPr>
      <w:r>
        <w:rPr>
          <w:rFonts w:hint="eastAsia" w:ascii="宋体" w:hAnsi="宋体"/>
          <w:color w:val="auto"/>
          <w:szCs w:val="21"/>
        </w:rPr>
        <w:t>18.5除非另有规定或说明，投标人对同一项目投标时，不得同时提供两套或两套以上的投标方案。</w:t>
      </w:r>
    </w:p>
    <w:bookmarkEnd w:id="54"/>
    <w:p>
      <w:pPr>
        <w:ind w:firstLine="420" w:firstLineChars="200"/>
        <w:rPr>
          <w:rFonts w:hint="eastAsia" w:ascii="黑体" w:hAnsi="宋体" w:eastAsia="黑体"/>
          <w:color w:val="auto"/>
          <w:szCs w:val="21"/>
        </w:rPr>
      </w:pPr>
      <w:r>
        <w:rPr>
          <w:rFonts w:hint="eastAsia" w:ascii="黑体" w:hAnsi="宋体" w:eastAsia="黑体"/>
          <w:color w:val="auto"/>
          <w:szCs w:val="21"/>
        </w:rPr>
        <w:t>19．</w:t>
      </w:r>
      <w:bookmarkStart w:id="55" w:name="_Hlk72402034"/>
      <w:r>
        <w:rPr>
          <w:rFonts w:hint="eastAsia" w:ascii="黑体" w:hAnsi="宋体" w:eastAsia="黑体"/>
          <w:color w:val="auto"/>
          <w:szCs w:val="21"/>
        </w:rPr>
        <w:t>投标文件其他证明文件的要求</w:t>
      </w:r>
    </w:p>
    <w:p>
      <w:pPr>
        <w:ind w:firstLine="420" w:firstLineChars="200"/>
        <w:rPr>
          <w:rFonts w:hint="eastAsia" w:ascii="宋体" w:hAnsi="宋体"/>
          <w:color w:val="auto"/>
          <w:szCs w:val="21"/>
        </w:rPr>
      </w:pPr>
      <w:r>
        <w:rPr>
          <w:rFonts w:hint="eastAsia" w:ascii="宋体" w:hAnsi="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pPr>
        <w:ind w:firstLine="420" w:firstLineChars="200"/>
        <w:rPr>
          <w:rFonts w:hint="eastAsia" w:ascii="宋体" w:hAnsi="宋体"/>
          <w:color w:val="auto"/>
          <w:szCs w:val="21"/>
        </w:rPr>
      </w:pPr>
      <w:r>
        <w:rPr>
          <w:rFonts w:hint="eastAsia" w:ascii="宋体" w:hAnsi="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color w:val="auto"/>
          <w:szCs w:val="21"/>
        </w:rPr>
      </w:pPr>
      <w:r>
        <w:rPr>
          <w:rFonts w:hint="eastAsia" w:ascii="黑体" w:hAnsi="宋体" w:eastAsia="黑体"/>
          <w:color w:val="auto"/>
          <w:szCs w:val="21"/>
        </w:rPr>
        <w:t>20．投标有效期</w:t>
      </w:r>
    </w:p>
    <w:bookmarkEnd w:id="55"/>
    <w:p>
      <w:pPr>
        <w:ind w:firstLine="420" w:firstLineChars="200"/>
        <w:rPr>
          <w:rFonts w:hint="eastAsia" w:ascii="宋体" w:hAnsi="宋体"/>
          <w:color w:val="auto"/>
          <w:szCs w:val="21"/>
        </w:rPr>
      </w:pPr>
      <w:bookmarkStart w:id="57" w:name="_Hlk72402214"/>
      <w:r>
        <w:rPr>
          <w:rFonts w:hint="eastAsia" w:ascii="宋体" w:hAnsi="宋体"/>
          <w:color w:val="auto"/>
          <w:szCs w:val="21"/>
        </w:rPr>
        <w:t>20.1 投标有效期为</w:t>
      </w:r>
      <w:r>
        <w:rPr>
          <w:rFonts w:hint="eastAsia" w:ascii="Arial" w:hAnsi="Arial" w:cs="Arial"/>
          <w:color w:val="auto"/>
          <w:szCs w:val="21"/>
        </w:rPr>
        <w:t>从投标截止之日算起的日历天数。</w:t>
      </w:r>
      <w:r>
        <w:rPr>
          <w:rFonts w:hint="eastAsia" w:ascii="宋体" w:hAnsi="宋体"/>
          <w:color w:val="auto"/>
          <w:szCs w:val="21"/>
        </w:rPr>
        <w:t>在此期限内，所有投标文件均保持有效。</w:t>
      </w:r>
    </w:p>
    <w:p>
      <w:pPr>
        <w:ind w:firstLine="420" w:firstLineChars="200"/>
        <w:rPr>
          <w:rFonts w:hint="eastAsia" w:ascii="宋体" w:hAnsi="宋体"/>
          <w:color w:val="auto"/>
          <w:szCs w:val="21"/>
        </w:rPr>
      </w:pPr>
      <w:r>
        <w:rPr>
          <w:rFonts w:hint="eastAsia" w:ascii="宋体" w:hAnsi="宋体"/>
          <w:color w:val="auto"/>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color w:val="auto"/>
          <w:szCs w:val="21"/>
        </w:rPr>
      </w:pPr>
      <w:r>
        <w:rPr>
          <w:rFonts w:hint="eastAsia" w:ascii="宋体" w:hAnsi="宋体"/>
          <w:color w:val="auto"/>
          <w:szCs w:val="21"/>
        </w:rPr>
        <w:t>20</w:t>
      </w:r>
      <w:r>
        <w:rPr>
          <w:rFonts w:ascii="宋体" w:hAnsi="宋体"/>
          <w:color w:val="auto"/>
          <w:szCs w:val="21"/>
        </w:rPr>
        <w:t>.3</w:t>
      </w:r>
      <w:r>
        <w:rPr>
          <w:rFonts w:hint="eastAsia" w:ascii="宋体" w:hAnsi="宋体"/>
          <w:color w:val="auto"/>
          <w:szCs w:val="21"/>
        </w:rPr>
        <w:t xml:space="preserve"> 中标供应商的投标文件有效期，截止于完成本招标文件规定的全部项目内容，并通过竣工验收及保修期结束。</w:t>
      </w:r>
    </w:p>
    <w:bookmarkEnd w:id="57"/>
    <w:p>
      <w:pPr>
        <w:ind w:firstLine="420" w:firstLineChars="200"/>
        <w:rPr>
          <w:rFonts w:hint="eastAsia" w:ascii="黑体" w:hAnsi="宋体" w:eastAsia="黑体"/>
          <w:color w:val="auto"/>
          <w:szCs w:val="21"/>
        </w:rPr>
      </w:pPr>
      <w:r>
        <w:rPr>
          <w:rFonts w:hint="eastAsia" w:ascii="黑体" w:hAnsi="宋体" w:eastAsia="黑体"/>
          <w:color w:val="auto"/>
          <w:szCs w:val="21"/>
        </w:rPr>
        <w:t>21．</w:t>
      </w:r>
      <w:bookmarkStart w:id="58" w:name="_Hlk72402325"/>
      <w:r>
        <w:rPr>
          <w:rFonts w:hint="eastAsia" w:ascii="黑体" w:hAnsi="宋体" w:eastAsia="黑体"/>
          <w:color w:val="auto"/>
          <w:szCs w:val="21"/>
        </w:rPr>
        <w:t xml:space="preserve">关于投标保证金 </w:t>
      </w:r>
    </w:p>
    <w:p>
      <w:pPr>
        <w:ind w:firstLine="420" w:firstLineChars="200"/>
        <w:rPr>
          <w:rFonts w:hint="eastAsia" w:ascii="宋体" w:hAnsi="宋体"/>
          <w:color w:val="auto"/>
          <w:szCs w:val="21"/>
        </w:rPr>
      </w:pPr>
      <w:r>
        <w:rPr>
          <w:rFonts w:hint="eastAsia" w:ascii="宋体" w:hAnsi="宋体"/>
          <w:color w:val="auto"/>
          <w:szCs w:val="21"/>
        </w:rPr>
        <w:t>21.1</w:t>
      </w:r>
      <w:r>
        <w:rPr>
          <w:rFonts w:hint="eastAsia"/>
          <w:color w:val="auto"/>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color w:val="auto"/>
          <w:szCs w:val="21"/>
        </w:rPr>
      </w:pPr>
      <w:r>
        <w:rPr>
          <w:rFonts w:hint="eastAsia" w:ascii="黑体" w:hAnsi="宋体" w:eastAsia="黑体"/>
          <w:color w:val="auto"/>
          <w:szCs w:val="21"/>
        </w:rPr>
        <w:t>22．投标人的替代方案</w:t>
      </w:r>
    </w:p>
    <w:p>
      <w:pPr>
        <w:ind w:firstLine="420" w:firstLineChars="200"/>
        <w:rPr>
          <w:rFonts w:hint="eastAsia" w:ascii="宋体" w:hAnsi="宋体"/>
          <w:color w:val="auto"/>
          <w:szCs w:val="21"/>
        </w:rPr>
      </w:pPr>
      <w:r>
        <w:rPr>
          <w:rFonts w:hint="eastAsia" w:ascii="宋体" w:hAnsi="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color w:val="auto"/>
          <w:szCs w:val="21"/>
        </w:rPr>
      </w:pPr>
      <w:r>
        <w:rPr>
          <w:rFonts w:hint="eastAsia" w:ascii="宋体" w:hAnsi="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8"/>
    <w:p>
      <w:pPr>
        <w:ind w:firstLine="420" w:firstLineChars="200"/>
        <w:rPr>
          <w:rFonts w:hint="eastAsia" w:ascii="黑体" w:hAnsi="宋体" w:eastAsia="黑体"/>
          <w:color w:val="auto"/>
          <w:szCs w:val="21"/>
        </w:rPr>
      </w:pPr>
      <w:r>
        <w:rPr>
          <w:rFonts w:hint="eastAsia" w:ascii="黑体" w:hAnsi="宋体" w:eastAsia="黑体"/>
          <w:color w:val="auto"/>
          <w:szCs w:val="21"/>
        </w:rPr>
        <w:t>23．</w:t>
      </w:r>
      <w:bookmarkStart w:id="59" w:name="_Hlk72402860"/>
      <w:r>
        <w:rPr>
          <w:rFonts w:ascii="黑体" w:hAnsi="宋体" w:eastAsia="黑体"/>
          <w:color w:val="auto"/>
          <w:szCs w:val="21"/>
        </w:rPr>
        <w:t>投标文件的</w:t>
      </w:r>
      <w:r>
        <w:rPr>
          <w:rFonts w:hint="eastAsia" w:ascii="黑体" w:hAnsi="宋体" w:eastAsia="黑体"/>
          <w:color w:val="auto"/>
          <w:szCs w:val="21"/>
        </w:rPr>
        <w:t>制作</w:t>
      </w:r>
      <w:r>
        <w:rPr>
          <w:rFonts w:ascii="黑体" w:hAnsi="宋体" w:eastAsia="黑体"/>
          <w:color w:val="auto"/>
          <w:szCs w:val="21"/>
        </w:rPr>
        <w:t>要求</w:t>
      </w:r>
    </w:p>
    <w:p>
      <w:pPr>
        <w:ind w:firstLine="420" w:firstLineChars="200"/>
        <w:rPr>
          <w:rFonts w:hint="eastAsia" w:ascii="宋体" w:hAnsi="宋体"/>
          <w:color w:val="auto"/>
          <w:szCs w:val="21"/>
        </w:rPr>
      </w:pPr>
      <w:r>
        <w:rPr>
          <w:rFonts w:hint="eastAsia" w:ascii="宋体" w:hAnsi="宋体"/>
          <w:color w:val="auto"/>
          <w:szCs w:val="21"/>
        </w:rPr>
        <w:t>23.1投标人应准备所投项目的电子投标文件一份。</w:t>
      </w:r>
    </w:p>
    <w:p>
      <w:pPr>
        <w:ind w:firstLine="420" w:firstLineChars="200"/>
        <w:rPr>
          <w:rFonts w:hint="eastAsia" w:ascii="宋体" w:hAnsi="宋体"/>
          <w:color w:val="auto"/>
          <w:szCs w:val="21"/>
        </w:rPr>
      </w:pPr>
      <w:r>
        <w:rPr>
          <w:rFonts w:hint="eastAsia" w:ascii="宋体" w:hAnsi="宋体"/>
          <w:color w:val="auto"/>
          <w:szCs w:val="21"/>
        </w:rPr>
        <w:t>23.2投标人在使用《投标书编制软件》编制投标书时须注意：</w:t>
      </w:r>
    </w:p>
    <w:p>
      <w:pPr>
        <w:ind w:firstLine="420" w:firstLineChars="200"/>
        <w:rPr>
          <w:rFonts w:hint="eastAsia" w:ascii="宋体" w:hAnsi="宋体"/>
          <w:color w:val="auto"/>
          <w:szCs w:val="21"/>
        </w:rPr>
      </w:pPr>
      <w:r>
        <w:rPr>
          <w:rFonts w:hint="eastAsia" w:ascii="宋体" w:hAnsi="宋体"/>
          <w:color w:val="auto"/>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color w:val="auto"/>
          <w:szCs w:val="21"/>
        </w:rPr>
      </w:pPr>
      <w:r>
        <w:rPr>
          <w:rFonts w:hint="eastAsia" w:ascii="宋体" w:hAnsi="宋体"/>
          <w:color w:val="auto"/>
          <w:szCs w:val="21"/>
        </w:rPr>
        <w:t>23.2.2不能用非本公司的电子密钥加密本公司的投标文件，或者用其他公司的登录用户上传本公司的投标文件。</w:t>
      </w:r>
    </w:p>
    <w:p>
      <w:pPr>
        <w:ind w:firstLine="420" w:firstLineChars="200"/>
        <w:rPr>
          <w:rFonts w:hint="eastAsia" w:ascii="宋体" w:hAnsi="宋体"/>
          <w:color w:val="auto"/>
          <w:szCs w:val="21"/>
        </w:rPr>
      </w:pPr>
      <w:r>
        <w:rPr>
          <w:rFonts w:hint="eastAsia" w:ascii="宋体" w:hAnsi="宋体"/>
          <w:color w:val="auto"/>
          <w:szCs w:val="21"/>
        </w:rPr>
        <w:t>23.2.3要求用《投标书编制软件》编制投标书的包，不能用其他方式编制投标书。编制投标文件时，电脑须连通互联网。</w:t>
      </w:r>
    </w:p>
    <w:p>
      <w:pPr>
        <w:ind w:firstLine="420" w:firstLineChars="200"/>
        <w:rPr>
          <w:rFonts w:hint="eastAsia" w:ascii="宋体" w:hAnsi="宋体"/>
          <w:color w:val="auto"/>
          <w:szCs w:val="21"/>
        </w:rPr>
      </w:pPr>
      <w:r>
        <w:rPr>
          <w:rFonts w:hint="eastAsia" w:ascii="宋体" w:hAnsi="宋体"/>
          <w:color w:val="auto"/>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color w:val="auto"/>
          <w:szCs w:val="21"/>
        </w:rPr>
      </w:pPr>
      <w:r>
        <w:rPr>
          <w:rFonts w:hint="eastAsia" w:ascii="宋体" w:hAnsi="宋体"/>
          <w:color w:val="auto"/>
          <w:szCs w:val="21"/>
        </w:rPr>
        <w:t>23.2.5投标人在编辑投标文件时，</w:t>
      </w:r>
      <w:r>
        <w:rPr>
          <w:rFonts w:hint="eastAsia" w:ascii="宋体" w:hAnsi="宋体"/>
          <w:b/>
          <w:color w:val="auto"/>
          <w:szCs w:val="21"/>
        </w:rPr>
        <w:t>在投标文件目录中属于本节点内容的必须在本节点中填写，填写到其他节点或附件，</w:t>
      </w:r>
      <w:r>
        <w:rPr>
          <w:rFonts w:hint="eastAsia" w:ascii="宋体" w:hAnsi="宋体"/>
          <w:color w:val="auto"/>
          <w:szCs w:val="21"/>
        </w:rPr>
        <w:t>一切后果由供应商自行承担。</w:t>
      </w:r>
    </w:p>
    <w:p>
      <w:pPr>
        <w:ind w:firstLine="420" w:firstLineChars="200"/>
        <w:rPr>
          <w:rFonts w:hint="eastAsia" w:ascii="宋体" w:hAnsi="宋体"/>
          <w:color w:val="auto"/>
          <w:szCs w:val="21"/>
        </w:rPr>
      </w:pPr>
      <w:r>
        <w:rPr>
          <w:rFonts w:hint="eastAsia" w:ascii="宋体" w:hAnsi="宋体"/>
          <w:color w:val="auto"/>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color w:val="auto"/>
          <w:szCs w:val="21"/>
        </w:rPr>
      </w:pPr>
      <w:r>
        <w:rPr>
          <w:rFonts w:hint="eastAsia" w:ascii="宋体" w:hAnsi="宋体"/>
          <w:color w:val="auto"/>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color w:val="auto"/>
          <w:szCs w:val="21"/>
        </w:rPr>
      </w:pPr>
      <w:r>
        <w:rPr>
          <w:rFonts w:hint="eastAsia" w:ascii="宋体" w:hAnsi="宋体"/>
          <w:color w:val="auto"/>
          <w:szCs w:val="21"/>
        </w:rPr>
        <w:t>23.3电报、电话、传真形式的投标概不接受。</w:t>
      </w:r>
    </w:p>
    <w:p>
      <w:pPr>
        <w:ind w:firstLine="421" w:firstLineChars="200"/>
        <w:rPr>
          <w:rFonts w:hint="eastAsia" w:ascii="宋体" w:hAnsi="宋体"/>
          <w:b/>
          <w:color w:val="auto"/>
          <w:szCs w:val="21"/>
        </w:rPr>
      </w:pPr>
      <w:r>
        <w:rPr>
          <w:rFonts w:hint="eastAsia" w:ascii="宋体" w:hAnsi="宋体"/>
          <w:b/>
          <w:color w:val="auto"/>
          <w:szCs w:val="21"/>
        </w:rPr>
        <w:t>23.4全流程线上投标的投标文件无须盖章或签字，</w:t>
      </w:r>
      <w:r>
        <w:rPr>
          <w:rFonts w:hint="eastAsia" w:ascii="宋体" w:hAnsi="宋体"/>
          <w:color w:val="auto"/>
          <w:szCs w:val="21"/>
        </w:rPr>
        <w:t>专用条款另有要求的除外。</w:t>
      </w:r>
    </w:p>
    <w:p>
      <w:pPr>
        <w:ind w:firstLine="421" w:firstLineChars="200"/>
        <w:rPr>
          <w:rFonts w:hint="eastAsia" w:ascii="宋体" w:hAnsi="宋体"/>
          <w:color w:val="auto"/>
        </w:rPr>
      </w:pPr>
      <w:r>
        <w:rPr>
          <w:rFonts w:hint="eastAsia" w:ascii="宋体" w:hAnsi="宋体"/>
          <w:b/>
          <w:color w:val="auto"/>
          <w:szCs w:val="21"/>
        </w:rPr>
        <w:t>23.5</w:t>
      </w:r>
      <w:r>
        <w:rPr>
          <w:rFonts w:hint="eastAsia" w:ascii="宋体" w:hAnsi="宋体"/>
          <w:color w:val="auto"/>
          <w:szCs w:val="21"/>
        </w:rPr>
        <w:t xml:space="preserve"> 各类资格（资质）文件提供扫描件，专用条款另有要求的除外。</w:t>
      </w:r>
      <w:bookmarkEnd w:id="59"/>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投标文件的递交</w:t>
      </w:r>
    </w:p>
    <w:p>
      <w:pPr>
        <w:ind w:firstLine="420" w:firstLineChars="200"/>
        <w:rPr>
          <w:rFonts w:hint="eastAsia" w:ascii="黑体" w:hAnsi="宋体" w:eastAsia="黑体"/>
          <w:color w:val="auto"/>
          <w:szCs w:val="21"/>
        </w:rPr>
      </w:pPr>
      <w:bookmarkStart w:id="60" w:name="_Hlk72405459"/>
      <w:r>
        <w:rPr>
          <w:rFonts w:hint="eastAsia" w:ascii="黑体" w:hAnsi="宋体" w:eastAsia="黑体"/>
          <w:color w:val="auto"/>
          <w:szCs w:val="21"/>
        </w:rPr>
        <w:t>24．投标文件的保密</w:t>
      </w:r>
    </w:p>
    <w:p>
      <w:pPr>
        <w:ind w:firstLine="420" w:firstLineChars="200"/>
        <w:rPr>
          <w:rFonts w:hint="eastAsia" w:ascii="宋体" w:hAnsi="宋体" w:eastAsiaTheme="minorEastAsia"/>
          <w:color w:val="auto"/>
          <w:szCs w:val="21"/>
        </w:rPr>
      </w:pPr>
      <w:r>
        <w:rPr>
          <w:rFonts w:hint="eastAsia" w:ascii="宋体" w:hAnsi="宋体"/>
          <w:color w:val="auto"/>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1" w:firstLineChars="200"/>
        <w:rPr>
          <w:rFonts w:hint="eastAsia" w:ascii="宋体" w:hAnsi="宋体"/>
          <w:b/>
          <w:color w:val="auto"/>
          <w:szCs w:val="21"/>
        </w:rPr>
      </w:pPr>
      <w:r>
        <w:rPr>
          <w:rFonts w:hint="eastAsia" w:ascii="宋体" w:hAnsi="宋体"/>
          <w:b/>
          <w:color w:val="auto"/>
          <w:szCs w:val="21"/>
        </w:rPr>
        <w:t>24.2若采购项目出现延期情况：</w:t>
      </w:r>
    </w:p>
    <w:p>
      <w:pPr>
        <w:ind w:firstLine="421" w:firstLineChars="200"/>
        <w:rPr>
          <w:rFonts w:hint="eastAsia" w:ascii="黑体" w:hAnsi="宋体" w:eastAsia="黑体"/>
          <w:b/>
          <w:color w:val="auto"/>
          <w:szCs w:val="21"/>
        </w:rPr>
      </w:pPr>
      <w:r>
        <w:rPr>
          <w:rFonts w:hint="eastAsia" w:ascii="宋体" w:hAnsi="宋体"/>
          <w:b/>
          <w:color w:val="auto"/>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25．上传投标文件及投标截止日期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1实行网上投标，</w:t>
      </w:r>
      <w:r>
        <w:rPr>
          <w:rFonts w:ascii="宋体" w:hAnsi="宋体"/>
          <w:color w:val="auto"/>
          <w:szCs w:val="21"/>
        </w:rPr>
        <w:t>投标人必须</w:t>
      </w:r>
      <w:r>
        <w:rPr>
          <w:rFonts w:hint="eastAsia" w:ascii="宋体" w:hAnsi="宋体"/>
          <w:color w:val="auto"/>
          <w:szCs w:val="21"/>
        </w:rPr>
        <w:t>在招标</w:t>
      </w:r>
      <w:r>
        <w:rPr>
          <w:rFonts w:ascii="宋体" w:hAnsi="宋体"/>
          <w:color w:val="auto"/>
          <w:szCs w:val="21"/>
        </w:rPr>
        <w:t>文件规定的投标截止时间前</w:t>
      </w:r>
      <w:r>
        <w:rPr>
          <w:rFonts w:hint="eastAsia" w:ascii="宋体" w:hAnsi="宋体"/>
          <w:color w:val="auto"/>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rPr>
        <w:t>深圳公共资源交易中心（深圳交易集团有限公司政府采购业务分公司）3楼服务大厅（地址：深圳市南山区沙河西路3185号南山智谷A座深圳交易集团总部大楼）</w:t>
      </w:r>
      <w:r>
        <w:rPr>
          <w:rFonts w:ascii="宋体" w:hAnsi="宋体"/>
          <w:b/>
          <w:bCs/>
          <w:color w:val="auto"/>
          <w:szCs w:val="21"/>
        </w:rPr>
        <w:t>协助上传</w:t>
      </w:r>
      <w:r>
        <w:rPr>
          <w:rFonts w:hint="eastAsia" w:ascii="宋体" w:hAnsi="宋体"/>
          <w:b/>
          <w:bCs/>
          <w:color w:val="auto"/>
          <w:szCs w:val="21"/>
        </w:rPr>
        <w:t>，</w:t>
      </w:r>
      <w:r>
        <w:rPr>
          <w:rFonts w:ascii="宋体" w:hAnsi="宋体"/>
          <w:b/>
          <w:bCs/>
          <w:color w:val="auto"/>
          <w:szCs w:val="21"/>
        </w:rPr>
        <w:t>但上传过程</w:t>
      </w:r>
      <w:r>
        <w:rPr>
          <w:rFonts w:hint="eastAsia" w:ascii="宋体" w:hAnsi="宋体"/>
          <w:b/>
          <w:bCs/>
          <w:color w:val="auto"/>
          <w:szCs w:val="21"/>
        </w:rPr>
        <w:t>中</w:t>
      </w:r>
      <w:r>
        <w:rPr>
          <w:rFonts w:ascii="宋体" w:hAnsi="宋体"/>
          <w:b/>
          <w:bCs/>
          <w:color w:val="auto"/>
          <w:szCs w:val="21"/>
        </w:rPr>
        <w:t>投标截止时间到达仍无法上传成功的，由投标人自行负责</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3投标截止时间以后不得上传投标文件。</w:t>
      </w:r>
    </w:p>
    <w:bookmarkEnd w:id="60"/>
    <w:p>
      <w:pPr>
        <w:ind w:firstLine="420" w:firstLineChars="200"/>
        <w:rPr>
          <w:rFonts w:hint="eastAsia" w:ascii="黑体" w:hAnsi="宋体" w:eastAsia="黑体"/>
          <w:color w:val="auto"/>
          <w:szCs w:val="21"/>
        </w:rPr>
      </w:pPr>
      <w:r>
        <w:rPr>
          <w:rFonts w:hint="eastAsia" w:ascii="黑体" w:hAnsi="宋体" w:eastAsia="黑体"/>
          <w:color w:val="auto"/>
          <w:szCs w:val="21"/>
        </w:rPr>
        <w:t>26. 样品、现场演示、方案讲解</w:t>
      </w:r>
    </w:p>
    <w:p>
      <w:pPr>
        <w:ind w:firstLine="420" w:firstLineChars="200"/>
        <w:rPr>
          <w:rFonts w:hint="eastAsia" w:ascii="宋体" w:hAnsi="宋体"/>
          <w:color w:val="auto"/>
          <w:szCs w:val="21"/>
        </w:rPr>
      </w:pPr>
      <w:r>
        <w:rPr>
          <w:rFonts w:hint="eastAsia" w:ascii="宋体" w:hAnsi="宋体"/>
          <w:color w:val="auto"/>
          <w:szCs w:val="21"/>
        </w:rPr>
        <w:t>26.1 样品、现场演示、方案讲解等事项在招标文件专用条款中进行规定。</w:t>
      </w:r>
    </w:p>
    <w:p>
      <w:pPr>
        <w:ind w:firstLine="420" w:firstLineChars="200"/>
        <w:rPr>
          <w:rFonts w:hint="eastAsia" w:ascii="黑体" w:hAnsi="宋体" w:eastAsia="黑体"/>
          <w:color w:val="auto"/>
          <w:szCs w:val="21"/>
        </w:rPr>
      </w:pPr>
      <w:bookmarkStart w:id="61" w:name="_Hlk72428346"/>
      <w:r>
        <w:rPr>
          <w:rFonts w:ascii="黑体" w:hAnsi="宋体" w:eastAsia="黑体"/>
          <w:color w:val="auto"/>
          <w:szCs w:val="21"/>
        </w:rPr>
        <w:t>2</w:t>
      </w:r>
      <w:r>
        <w:rPr>
          <w:rFonts w:hint="eastAsia" w:ascii="黑体" w:hAnsi="宋体" w:eastAsia="黑体"/>
          <w:color w:val="auto"/>
          <w:szCs w:val="21"/>
        </w:rPr>
        <w:t>7．</w:t>
      </w:r>
      <w:r>
        <w:rPr>
          <w:rFonts w:ascii="黑体" w:hAnsi="宋体" w:eastAsia="黑体"/>
          <w:color w:val="auto"/>
          <w:szCs w:val="21"/>
        </w:rPr>
        <w:t>投标文件的修改和撤销</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3从投标截止期至投标人在投标文件中确定的投标有效期之间的这段时间内，投标人不得撤回其投标。</w:t>
      </w:r>
    </w:p>
    <w:p>
      <w:pPr>
        <w:ind w:firstLine="420" w:firstLineChars="200"/>
        <w:rPr>
          <w:rFonts w:hint="eastAsia" w:ascii="宋体" w:hAnsi="宋体"/>
          <w:color w:val="auto"/>
          <w:szCs w:val="21"/>
        </w:rPr>
      </w:pPr>
      <w:r>
        <w:rPr>
          <w:rFonts w:hint="eastAsia" w:ascii="宋体" w:hAnsi="宋体"/>
          <w:color w:val="auto"/>
          <w:szCs w:val="21"/>
        </w:rPr>
        <w:t>27.4政府集中采购机构不退还投标文件，专用条款另有规定的除外。</w:t>
      </w:r>
    </w:p>
    <w:bookmarkEnd w:id="61"/>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开标</w:t>
      </w:r>
    </w:p>
    <w:p>
      <w:pPr>
        <w:ind w:firstLine="420" w:firstLineChars="200"/>
        <w:rPr>
          <w:rFonts w:hint="eastAsia" w:ascii="黑体" w:hAnsi="宋体" w:eastAsia="黑体"/>
          <w:color w:val="auto"/>
          <w:szCs w:val="21"/>
        </w:rPr>
      </w:pPr>
      <w:r>
        <w:rPr>
          <w:rFonts w:hint="eastAsia" w:ascii="黑体" w:hAnsi="宋体" w:eastAsia="黑体"/>
          <w:color w:val="auto"/>
          <w:szCs w:val="21"/>
        </w:rPr>
        <w:t>28．开标</w:t>
      </w:r>
    </w:p>
    <w:p>
      <w:pPr>
        <w:wordWrap w:val="0"/>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color w:val="auto"/>
          <w:szCs w:val="21"/>
        </w:rPr>
      </w:pPr>
      <w:r>
        <w:rPr>
          <w:rFonts w:hint="eastAsia" w:ascii="宋体" w:hAnsi="宋体"/>
          <w:color w:val="auto"/>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评审要求</w:t>
      </w:r>
    </w:p>
    <w:p>
      <w:pPr>
        <w:ind w:firstLine="420" w:firstLineChars="200"/>
        <w:rPr>
          <w:rFonts w:hint="eastAsia" w:ascii="黑体" w:hAnsi="宋体" w:eastAsia="黑体"/>
          <w:color w:val="auto"/>
          <w:szCs w:val="21"/>
        </w:rPr>
      </w:pPr>
      <w:r>
        <w:rPr>
          <w:rFonts w:hint="eastAsia" w:ascii="黑体" w:hAnsi="宋体" w:eastAsia="黑体"/>
          <w:color w:val="auto"/>
          <w:szCs w:val="21"/>
        </w:rPr>
        <w:t>29．评审委员会组成</w:t>
      </w:r>
    </w:p>
    <w:p>
      <w:pPr>
        <w:ind w:firstLine="420" w:firstLineChars="200"/>
        <w:rPr>
          <w:rFonts w:hint="eastAsia" w:ascii="宋体" w:hAnsi="宋体"/>
          <w:color w:val="auto"/>
          <w:szCs w:val="21"/>
        </w:rPr>
      </w:pPr>
      <w:r>
        <w:rPr>
          <w:rFonts w:hint="eastAsia" w:ascii="宋体" w:hAnsi="宋体"/>
          <w:color w:val="auto"/>
          <w:szCs w:val="21"/>
        </w:rPr>
        <w:t>29.1网上开标结束后召开评审会议，评审委员会由政府集中采购机构依法组建，负责评审活动。</w:t>
      </w:r>
    </w:p>
    <w:p>
      <w:pPr>
        <w:ind w:firstLine="420" w:firstLineChars="200"/>
        <w:rPr>
          <w:rFonts w:hint="eastAsia" w:ascii="宋体" w:hAnsi="宋体"/>
          <w:color w:val="auto"/>
          <w:szCs w:val="21"/>
        </w:rPr>
      </w:pPr>
      <w:bookmarkStart w:id="62" w:name="_Hlk72436580"/>
      <w:r>
        <w:rPr>
          <w:rFonts w:hint="eastAsia" w:ascii="宋体" w:hAnsi="宋体"/>
          <w:color w:val="auto"/>
          <w:szCs w:val="21"/>
        </w:rPr>
        <w:t>评审委员会由采购人代表和评审专家组成，成员人数应当为5人以上单数（部分条件下为7人以上单数），其中评审专家不得少于成员总数的三分之二。</w:t>
      </w:r>
      <w:bookmarkEnd w:id="62"/>
      <w:r>
        <w:rPr>
          <w:rFonts w:hint="eastAsia" w:ascii="宋体" w:hAnsi="宋体"/>
          <w:color w:val="auto"/>
          <w:szCs w:val="21"/>
        </w:rPr>
        <w:t>评定</w:t>
      </w:r>
      <w:r>
        <w:rPr>
          <w:rFonts w:hint="eastAsia"/>
          <w:color w:val="auto"/>
          <w:szCs w:val="21"/>
        </w:rPr>
        <w:t>分离项目</w:t>
      </w:r>
      <w:r>
        <w:rPr>
          <w:color w:val="auto"/>
          <w:szCs w:val="21"/>
        </w:rPr>
        <w:t>评审专家</w:t>
      </w:r>
      <w:r>
        <w:rPr>
          <w:rFonts w:hint="eastAsia"/>
          <w:color w:val="auto"/>
          <w:szCs w:val="21"/>
        </w:rPr>
        <w:t>均</w:t>
      </w:r>
      <w:r>
        <w:rPr>
          <w:color w:val="auto"/>
          <w:szCs w:val="21"/>
        </w:rPr>
        <w:t>由</w:t>
      </w:r>
      <w:r>
        <w:rPr>
          <w:rFonts w:hint="eastAsia"/>
          <w:color w:val="auto"/>
          <w:szCs w:val="21"/>
        </w:rPr>
        <w:t>评审专家组成。</w:t>
      </w:r>
      <w:r>
        <w:rPr>
          <w:rFonts w:hint="eastAsia" w:ascii="宋体" w:hAnsi="宋体"/>
          <w:color w:val="auto"/>
          <w:szCs w:val="21"/>
        </w:rPr>
        <w:t>评审专家一般是从深圳市政府采购评审专家库中随机抽取。采购人代表须持本单位签发的《评审授权书》参加评审。</w:t>
      </w:r>
    </w:p>
    <w:p>
      <w:pPr>
        <w:ind w:firstLine="420" w:firstLineChars="200"/>
        <w:rPr>
          <w:rFonts w:hint="eastAsia" w:ascii="宋体" w:hAnsi="宋体"/>
          <w:color w:val="auto"/>
          <w:szCs w:val="21"/>
        </w:rPr>
      </w:pPr>
      <w:r>
        <w:rPr>
          <w:rFonts w:hint="eastAsia" w:ascii="宋体" w:hAnsi="宋体"/>
          <w:color w:val="auto"/>
          <w:szCs w:val="21"/>
        </w:rPr>
        <w:t>29.2评审定标应当遵循公平、公正、科学、择优的原则。</w:t>
      </w:r>
    </w:p>
    <w:p>
      <w:pPr>
        <w:ind w:firstLine="420" w:firstLineChars="200"/>
        <w:rPr>
          <w:rFonts w:hint="eastAsia" w:ascii="宋体" w:hAnsi="宋体"/>
          <w:color w:val="auto"/>
          <w:szCs w:val="21"/>
        </w:rPr>
      </w:pPr>
      <w:r>
        <w:rPr>
          <w:rFonts w:hint="eastAsia" w:ascii="宋体" w:hAnsi="宋体"/>
          <w:color w:val="auto"/>
          <w:szCs w:val="21"/>
        </w:rPr>
        <w:t>29.3评审活动依法进行，任何单位和个人不得非法干预评标过程和结果。</w:t>
      </w:r>
    </w:p>
    <w:p>
      <w:pPr>
        <w:ind w:firstLine="420" w:firstLineChars="200"/>
        <w:rPr>
          <w:rFonts w:hint="eastAsia" w:ascii="宋体" w:hAnsi="宋体"/>
          <w:color w:val="auto"/>
          <w:szCs w:val="21"/>
        </w:rPr>
      </w:pPr>
      <w:r>
        <w:rPr>
          <w:rFonts w:hint="eastAsia" w:ascii="宋体" w:hAnsi="宋体"/>
          <w:color w:val="auto"/>
          <w:szCs w:val="21"/>
        </w:rPr>
        <w:t>29.4评审过程中不允许违背评标程序或采用招标文件未载明的评标方法或评标因素进行评标。</w:t>
      </w:r>
    </w:p>
    <w:p>
      <w:pPr>
        <w:ind w:firstLine="420" w:firstLineChars="200"/>
        <w:rPr>
          <w:rFonts w:hint="eastAsia" w:ascii="宋体" w:hAnsi="宋体"/>
          <w:bCs/>
          <w:color w:val="auto"/>
          <w:szCs w:val="21"/>
        </w:rPr>
      </w:pPr>
      <w:r>
        <w:rPr>
          <w:rFonts w:hint="eastAsia" w:ascii="宋体" w:hAnsi="宋体"/>
          <w:bCs/>
          <w:color w:val="auto"/>
          <w:szCs w:val="21"/>
        </w:rPr>
        <w:t>29.5 开标后，直到签订合同为止，凡属于对投标文件的审查、澄清、评价和比较的有关资料以及中标候选人的推荐情况、与评审有关的其他任何情况均严格保密（</w:t>
      </w:r>
      <w:r>
        <w:rPr>
          <w:rFonts w:hint="eastAsia"/>
          <w:color w:val="auto"/>
          <w:szCs w:val="21"/>
        </w:rPr>
        <w:t>信息公开的内容除外</w:t>
      </w:r>
      <w:r>
        <w:rPr>
          <w:rFonts w:hint="eastAsia" w:ascii="宋体" w:hAnsi="宋体"/>
          <w:bCs/>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30．向评审委员会提供的资料</w:t>
      </w:r>
    </w:p>
    <w:p>
      <w:pPr>
        <w:ind w:firstLine="420" w:firstLineChars="200"/>
        <w:rPr>
          <w:rFonts w:hint="eastAsia" w:ascii="宋体" w:hAnsi="宋体"/>
          <w:color w:val="auto"/>
          <w:szCs w:val="21"/>
        </w:rPr>
      </w:pPr>
      <w:r>
        <w:rPr>
          <w:rFonts w:hint="eastAsia" w:ascii="宋体" w:hAnsi="宋体"/>
          <w:color w:val="auto"/>
          <w:szCs w:val="21"/>
        </w:rPr>
        <w:t>30.1公开发布的招标文件，包括图纸、服务清单、答疑文件等；</w:t>
      </w:r>
    </w:p>
    <w:p>
      <w:pPr>
        <w:ind w:firstLine="420" w:firstLineChars="200"/>
        <w:rPr>
          <w:rFonts w:hint="eastAsia" w:ascii="宋体" w:hAnsi="宋体"/>
          <w:color w:val="auto"/>
          <w:szCs w:val="21"/>
        </w:rPr>
      </w:pPr>
      <w:r>
        <w:rPr>
          <w:rFonts w:hint="eastAsia" w:ascii="宋体" w:hAnsi="宋体"/>
          <w:color w:val="auto"/>
          <w:szCs w:val="21"/>
        </w:rPr>
        <w:t>30.2其他评标必须的资料。</w:t>
      </w:r>
    </w:p>
    <w:p>
      <w:pPr>
        <w:ind w:firstLine="420" w:firstLineChars="200"/>
        <w:rPr>
          <w:rFonts w:hint="eastAsia" w:ascii="宋体" w:hAnsi="宋体"/>
          <w:color w:val="auto"/>
          <w:szCs w:val="21"/>
        </w:rPr>
      </w:pPr>
      <w:r>
        <w:rPr>
          <w:rFonts w:hint="eastAsia" w:ascii="宋体" w:hAnsi="宋体"/>
          <w:color w:val="auto"/>
          <w:szCs w:val="21"/>
        </w:rPr>
        <w:t>30.3评审委员会应当认真研究招标文件，至少应了解熟悉以下内容：</w:t>
      </w:r>
    </w:p>
    <w:p>
      <w:pPr>
        <w:ind w:firstLine="420" w:firstLineChars="200"/>
        <w:rPr>
          <w:rFonts w:hint="eastAsia" w:ascii="宋体" w:hAnsi="宋体"/>
          <w:color w:val="auto"/>
          <w:szCs w:val="21"/>
        </w:rPr>
      </w:pPr>
      <w:r>
        <w:rPr>
          <w:rFonts w:hint="eastAsia" w:ascii="宋体" w:hAnsi="宋体"/>
          <w:color w:val="auto"/>
          <w:szCs w:val="21"/>
        </w:rPr>
        <w:t>（1）招标的目的；</w:t>
      </w:r>
    </w:p>
    <w:p>
      <w:pPr>
        <w:ind w:firstLine="420" w:firstLineChars="200"/>
        <w:rPr>
          <w:rFonts w:hint="eastAsia" w:ascii="宋体" w:hAnsi="宋体"/>
          <w:color w:val="auto"/>
          <w:szCs w:val="21"/>
        </w:rPr>
      </w:pPr>
      <w:r>
        <w:rPr>
          <w:rFonts w:hint="eastAsia" w:ascii="宋体" w:hAnsi="宋体"/>
          <w:color w:val="auto"/>
          <w:szCs w:val="21"/>
        </w:rPr>
        <w:t>（2）招标项目需求的范围和性质；</w:t>
      </w:r>
    </w:p>
    <w:p>
      <w:pPr>
        <w:ind w:firstLine="420" w:firstLineChars="200"/>
        <w:rPr>
          <w:rFonts w:hint="eastAsia" w:ascii="宋体" w:hAnsi="宋体"/>
          <w:color w:val="auto"/>
          <w:szCs w:val="21"/>
        </w:rPr>
      </w:pPr>
      <w:r>
        <w:rPr>
          <w:rFonts w:hint="eastAsia" w:ascii="宋体" w:hAnsi="宋体"/>
          <w:color w:val="auto"/>
          <w:szCs w:val="21"/>
        </w:rPr>
        <w:t>（3）招标文件规定的投标人的资格、财政预算限额、商务条款；</w:t>
      </w:r>
    </w:p>
    <w:p>
      <w:pPr>
        <w:ind w:firstLine="420" w:firstLineChars="200"/>
        <w:rPr>
          <w:rFonts w:hint="eastAsia" w:ascii="宋体" w:hAnsi="宋体"/>
          <w:color w:val="auto"/>
          <w:szCs w:val="21"/>
        </w:rPr>
      </w:pPr>
      <w:r>
        <w:rPr>
          <w:rFonts w:hint="eastAsia" w:ascii="宋体" w:hAnsi="宋体"/>
          <w:color w:val="auto"/>
          <w:szCs w:val="21"/>
        </w:rPr>
        <w:t>（4）招标文件规定的评标程序、评标方法和评标因素；</w:t>
      </w:r>
    </w:p>
    <w:p>
      <w:pPr>
        <w:ind w:firstLine="420" w:firstLineChars="200"/>
        <w:rPr>
          <w:rFonts w:hint="eastAsia" w:ascii="宋体" w:hAnsi="宋体"/>
          <w:color w:val="auto"/>
          <w:szCs w:val="21"/>
        </w:rPr>
      </w:pPr>
      <w:r>
        <w:rPr>
          <w:rFonts w:hint="eastAsia" w:ascii="宋体" w:hAnsi="宋体"/>
          <w:color w:val="auto"/>
          <w:szCs w:val="21"/>
        </w:rPr>
        <w:t>（5）招标文件所列示的资格性审查表及符合性审查表。</w:t>
      </w:r>
    </w:p>
    <w:p>
      <w:pPr>
        <w:ind w:firstLine="420" w:firstLineChars="200"/>
        <w:rPr>
          <w:rFonts w:hint="eastAsia" w:ascii="黑体" w:hAnsi="宋体" w:eastAsia="黑体"/>
          <w:color w:val="auto"/>
          <w:szCs w:val="21"/>
        </w:rPr>
      </w:pPr>
      <w:r>
        <w:rPr>
          <w:rFonts w:hint="eastAsia" w:ascii="黑体" w:hAnsi="宋体" w:eastAsia="黑体"/>
          <w:color w:val="auto"/>
          <w:szCs w:val="21"/>
        </w:rPr>
        <w:t>31．独立评审</w:t>
      </w:r>
    </w:p>
    <w:p>
      <w:pPr>
        <w:ind w:firstLine="420" w:firstLineChars="200"/>
        <w:rPr>
          <w:rFonts w:hint="eastAsia" w:ascii="宋体" w:hAnsi="宋体"/>
          <w:bCs/>
          <w:color w:val="auto"/>
          <w:szCs w:val="21"/>
        </w:rPr>
      </w:pPr>
      <w:r>
        <w:rPr>
          <w:rFonts w:hint="eastAsia" w:ascii="宋体" w:hAnsi="宋体"/>
          <w:bCs/>
          <w:color w:val="auto"/>
          <w:szCs w:val="21"/>
        </w:rPr>
        <w:t>3</w:t>
      </w:r>
      <w:r>
        <w:rPr>
          <w:rFonts w:ascii="宋体" w:hAnsi="宋体"/>
          <w:bCs/>
          <w:color w:val="auto"/>
          <w:szCs w:val="21"/>
        </w:rPr>
        <w:t>1</w:t>
      </w:r>
      <w:r>
        <w:rPr>
          <w:rFonts w:hint="eastAsia" w:ascii="宋体" w:hAnsi="宋体"/>
          <w:bCs/>
          <w:color w:val="auto"/>
          <w:szCs w:val="21"/>
        </w:rPr>
        <w:t>.1</w:t>
      </w:r>
      <w:r>
        <w:rPr>
          <w:rFonts w:hint="eastAsia" w:ascii="宋体" w:hAnsi="宋体"/>
          <w:color w:val="auto"/>
          <w:szCs w:val="21"/>
        </w:rPr>
        <w:t>评审委员会</w:t>
      </w:r>
      <w:r>
        <w:rPr>
          <w:rFonts w:hint="eastAsia" w:ascii="宋体" w:hAnsi="宋体"/>
          <w:bCs/>
          <w:color w:val="auto"/>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评审程序及评审方法</w:t>
      </w:r>
    </w:p>
    <w:p>
      <w:pPr>
        <w:ind w:firstLine="420" w:firstLineChars="200"/>
        <w:rPr>
          <w:rFonts w:hint="eastAsia" w:ascii="黑体" w:hAnsi="宋体" w:eastAsia="黑体"/>
          <w:color w:val="auto"/>
          <w:szCs w:val="21"/>
        </w:rPr>
      </w:pPr>
      <w:r>
        <w:rPr>
          <w:rFonts w:hint="eastAsia" w:ascii="黑体" w:hAnsi="宋体" w:eastAsia="黑体"/>
          <w:color w:val="auto"/>
          <w:szCs w:val="21"/>
        </w:rPr>
        <w:t>32．投标文件初审</w:t>
      </w:r>
    </w:p>
    <w:p>
      <w:pPr>
        <w:ind w:firstLine="420" w:firstLineChars="200"/>
        <w:rPr>
          <w:rFonts w:hint="eastAsia" w:ascii="宋体" w:hAnsi="宋体"/>
          <w:color w:val="auto"/>
          <w:szCs w:val="21"/>
        </w:rPr>
      </w:pPr>
      <w:r>
        <w:rPr>
          <w:rFonts w:hint="eastAsia" w:ascii="宋体" w:hAnsi="宋体"/>
          <w:color w:val="auto"/>
          <w:szCs w:val="21"/>
        </w:rPr>
        <w:t>32.1投标文件初审包括资格性审查和符合性审查。</w:t>
      </w:r>
    </w:p>
    <w:p>
      <w:pPr>
        <w:ind w:firstLine="420" w:firstLineChars="200"/>
        <w:rPr>
          <w:rFonts w:hint="eastAsia" w:ascii="宋体" w:hAnsi="宋体"/>
          <w:color w:val="auto"/>
          <w:szCs w:val="21"/>
        </w:rPr>
      </w:pPr>
      <w:r>
        <w:rPr>
          <w:rFonts w:hint="eastAsia" w:ascii="宋体" w:hAnsi="宋体"/>
          <w:color w:val="auto"/>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color w:val="auto"/>
          <w:szCs w:val="21"/>
        </w:rPr>
      </w:pPr>
      <w:r>
        <w:rPr>
          <w:rFonts w:hint="eastAsia" w:ascii="宋体" w:hAnsi="宋体"/>
          <w:color w:val="auto"/>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color w:val="auto"/>
          <w:szCs w:val="21"/>
        </w:rPr>
      </w:pPr>
      <w:r>
        <w:rPr>
          <w:rFonts w:hint="eastAsia" w:ascii="宋体" w:hAnsi="宋体"/>
          <w:color w:val="auto"/>
          <w:szCs w:val="21"/>
        </w:rPr>
        <w:t>32.2 投标文件初审内容请详见《资格性审查表》和《符合性审查表》部分。投标人若有一条审查不通过则按投标无效处理。</w:t>
      </w:r>
    </w:p>
    <w:p>
      <w:pPr>
        <w:ind w:firstLine="420" w:firstLineChars="200"/>
        <w:rPr>
          <w:rFonts w:hint="eastAsia" w:ascii="宋体" w:hAnsi="宋体"/>
          <w:bCs/>
          <w:color w:val="auto"/>
          <w:szCs w:val="21"/>
        </w:rPr>
      </w:pPr>
      <w:r>
        <w:rPr>
          <w:rFonts w:hint="eastAsia" w:ascii="宋体" w:hAnsi="宋体"/>
          <w:bCs/>
          <w:color w:val="auto"/>
          <w:szCs w:val="21"/>
        </w:rPr>
        <w:t>32.3 投标文件初审中关于供应商家数的计算:</w:t>
      </w:r>
    </w:p>
    <w:p>
      <w:pPr>
        <w:ind w:firstLine="420" w:firstLineChars="200"/>
        <w:rPr>
          <w:rFonts w:hint="eastAsia" w:ascii="宋体" w:hAnsi="宋体"/>
          <w:bCs/>
          <w:color w:val="auto"/>
          <w:szCs w:val="21"/>
        </w:rPr>
      </w:pPr>
      <w:r>
        <w:rPr>
          <w:rFonts w:hint="eastAsia" w:ascii="宋体" w:hAnsi="宋体"/>
          <w:bCs/>
          <w:color w:val="auto"/>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color w:val="auto"/>
          <w:szCs w:val="21"/>
        </w:rPr>
      </w:pPr>
      <w:r>
        <w:rPr>
          <w:rFonts w:hint="eastAsia" w:ascii="宋体" w:hAnsi="宋体"/>
          <w:bCs/>
          <w:color w:val="auto"/>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color w:val="auto"/>
          <w:szCs w:val="21"/>
        </w:rPr>
      </w:pPr>
      <w:r>
        <w:rPr>
          <w:rFonts w:hint="eastAsia" w:ascii="宋体" w:hAnsi="宋体"/>
          <w:bCs/>
          <w:color w:val="auto"/>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color w:val="auto"/>
          <w:szCs w:val="21"/>
        </w:rPr>
      </w:pPr>
      <w:r>
        <w:rPr>
          <w:rFonts w:hint="eastAsia" w:ascii="宋体" w:hAnsi="宋体"/>
          <w:color w:val="auto"/>
          <w:szCs w:val="21"/>
        </w:rPr>
        <w:t>32.4投标人投标文件作无效处理的情形，具体包括但不限于以下：</w:t>
      </w:r>
    </w:p>
    <w:p>
      <w:pPr>
        <w:ind w:firstLine="420" w:firstLineChars="200"/>
        <w:rPr>
          <w:color w:val="auto"/>
          <w:szCs w:val="21"/>
        </w:rPr>
      </w:pPr>
      <w:r>
        <w:rPr>
          <w:rFonts w:hint="eastAsia" w:ascii="宋体" w:hAnsi="宋体"/>
          <w:color w:val="auto"/>
          <w:szCs w:val="21"/>
        </w:rPr>
        <w:t>32.4.1</w:t>
      </w:r>
      <w:r>
        <w:rPr>
          <w:rFonts w:hint="eastAsia"/>
          <w:color w:val="auto"/>
          <w:szCs w:val="21"/>
        </w:rPr>
        <w:t>不同投标人的投标文件由同一单位或者同一个人编制，或者由同一个人分阶段参与编制；</w:t>
      </w:r>
    </w:p>
    <w:p>
      <w:pPr>
        <w:ind w:firstLine="420" w:firstLineChars="200"/>
        <w:rPr>
          <w:color w:val="auto"/>
          <w:szCs w:val="21"/>
        </w:rPr>
      </w:pPr>
      <w:r>
        <w:rPr>
          <w:rFonts w:ascii="宋体" w:hAnsi="宋体"/>
          <w:color w:val="auto"/>
          <w:szCs w:val="21"/>
        </w:rPr>
        <w:t>32.4.</w:t>
      </w:r>
      <w:r>
        <w:rPr>
          <w:rFonts w:hint="eastAsia" w:ascii="宋体" w:hAnsi="宋体"/>
          <w:color w:val="auto"/>
          <w:szCs w:val="21"/>
        </w:rPr>
        <w:t>2</w:t>
      </w:r>
      <w:r>
        <w:rPr>
          <w:rFonts w:hint="eastAsia"/>
          <w:color w:val="auto"/>
          <w:szCs w:val="21"/>
        </w:rPr>
        <w:t>不同投标人委托同一单位或者个人办理投标事宜；</w:t>
      </w:r>
    </w:p>
    <w:p>
      <w:pPr>
        <w:ind w:firstLine="420" w:firstLineChars="200"/>
        <w:rPr>
          <w:rFonts w:hint="eastAsia" w:ascii="宋体" w:hAnsi="宋体"/>
          <w:color w:val="auto"/>
          <w:szCs w:val="21"/>
        </w:rPr>
      </w:pPr>
      <w:r>
        <w:rPr>
          <w:rFonts w:hint="eastAsia" w:ascii="宋体" w:hAnsi="宋体"/>
          <w:color w:val="auto"/>
          <w:szCs w:val="21"/>
        </w:rPr>
        <w:t>32.4.3不同投标人的投标文件载明的项目管理成员或者联系人员为同一人；</w:t>
      </w:r>
    </w:p>
    <w:p>
      <w:pPr>
        <w:ind w:firstLine="420" w:firstLineChars="200"/>
        <w:rPr>
          <w:rFonts w:hint="eastAsia" w:ascii="宋体" w:hAnsi="宋体"/>
          <w:color w:val="auto"/>
          <w:szCs w:val="21"/>
        </w:rPr>
      </w:pPr>
      <w:r>
        <w:rPr>
          <w:rFonts w:hint="eastAsia" w:ascii="宋体" w:hAnsi="宋体"/>
          <w:color w:val="auto"/>
          <w:szCs w:val="21"/>
        </w:rPr>
        <w:t>32.4.4不同投标人的投标文件异常一致或者投标报价呈规律性差异；</w:t>
      </w:r>
    </w:p>
    <w:p>
      <w:pPr>
        <w:ind w:firstLine="420" w:firstLineChars="200"/>
        <w:rPr>
          <w:rFonts w:hint="eastAsia" w:ascii="宋体" w:hAnsi="宋体"/>
          <w:color w:val="auto"/>
          <w:szCs w:val="21"/>
        </w:rPr>
      </w:pPr>
      <w:r>
        <w:rPr>
          <w:rFonts w:hint="eastAsia" w:ascii="宋体" w:hAnsi="宋体"/>
          <w:color w:val="auto"/>
          <w:szCs w:val="21"/>
        </w:rPr>
        <w:t>32.4.5</w:t>
      </w:r>
      <w:r>
        <w:rPr>
          <w:rFonts w:ascii="宋体" w:hAnsi="宋体"/>
          <w:color w:val="auto"/>
          <w:szCs w:val="21"/>
        </w:rPr>
        <w:t>不同投标供应商的投标文件或部分投标文件相互混装</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32.4.6投标供应商之间相互约定给予未中标的供应商利益补偿；</w:t>
      </w:r>
    </w:p>
    <w:p>
      <w:pPr>
        <w:ind w:firstLine="420" w:firstLineChars="200"/>
        <w:rPr>
          <w:rFonts w:hint="eastAsia" w:ascii="宋体" w:hAnsi="宋体"/>
          <w:color w:val="auto"/>
          <w:szCs w:val="21"/>
        </w:rPr>
      </w:pPr>
      <w:r>
        <w:rPr>
          <w:rFonts w:hint="eastAsia" w:ascii="宋体" w:hAnsi="宋体"/>
          <w:color w:val="auto"/>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color w:val="auto"/>
          <w:szCs w:val="21"/>
        </w:rPr>
      </w:pPr>
      <w:r>
        <w:rPr>
          <w:rFonts w:hint="eastAsia" w:ascii="宋体" w:hAnsi="宋体"/>
          <w:color w:val="auto"/>
          <w:szCs w:val="21"/>
        </w:rPr>
        <w:t>32.4.8不同投标供应商的投标文件内容存在非正常一致；</w:t>
      </w:r>
    </w:p>
    <w:p>
      <w:pPr>
        <w:ind w:firstLine="420" w:firstLineChars="200"/>
        <w:rPr>
          <w:rFonts w:hint="eastAsia" w:ascii="宋体" w:hAnsi="宋体"/>
          <w:color w:val="auto"/>
          <w:szCs w:val="21"/>
        </w:rPr>
      </w:pPr>
      <w:r>
        <w:rPr>
          <w:rFonts w:hint="eastAsia" w:ascii="宋体" w:hAnsi="宋体"/>
          <w:color w:val="auto"/>
          <w:szCs w:val="21"/>
        </w:rPr>
        <w:t>32.4.9在同一单位工作人员为两家以上（含两家）供应商进行同一项投标活动；</w:t>
      </w:r>
    </w:p>
    <w:p>
      <w:pPr>
        <w:ind w:firstLine="420" w:firstLineChars="200"/>
        <w:rPr>
          <w:rFonts w:hint="eastAsia" w:ascii="宋体" w:hAnsi="宋体"/>
          <w:color w:val="auto"/>
          <w:szCs w:val="21"/>
        </w:rPr>
      </w:pPr>
      <w:r>
        <w:rPr>
          <w:rFonts w:hint="eastAsia" w:ascii="宋体" w:hAnsi="宋体"/>
          <w:color w:val="auto"/>
          <w:szCs w:val="21"/>
        </w:rPr>
        <w:t>32.4.10主管部门依照法律、法规认定的其他情形。</w:t>
      </w:r>
    </w:p>
    <w:p>
      <w:pPr>
        <w:ind w:firstLine="420" w:firstLineChars="200"/>
        <w:rPr>
          <w:rFonts w:hint="eastAsia" w:ascii="宋体" w:hAnsi="宋体"/>
          <w:color w:val="auto"/>
          <w:szCs w:val="21"/>
        </w:rPr>
      </w:pPr>
      <w:r>
        <w:rPr>
          <w:rFonts w:hint="eastAsia" w:ascii="宋体" w:hAnsi="宋体"/>
          <w:color w:val="auto"/>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color w:val="auto"/>
          <w:szCs w:val="21"/>
        </w:rPr>
      </w:pPr>
      <w:r>
        <w:rPr>
          <w:rFonts w:hint="eastAsia" w:ascii="黑体" w:hAnsi="宋体" w:eastAsia="黑体"/>
          <w:color w:val="auto"/>
          <w:szCs w:val="21"/>
        </w:rPr>
        <w:t>33．澄清有关问题</w:t>
      </w:r>
    </w:p>
    <w:p>
      <w:pPr>
        <w:ind w:firstLine="420" w:firstLineChars="200"/>
        <w:rPr>
          <w:rFonts w:hint="eastAsia" w:ascii="宋体" w:hAnsi="宋体"/>
          <w:color w:val="auto"/>
          <w:szCs w:val="21"/>
        </w:rPr>
      </w:pPr>
      <w:bookmarkStart w:id="63" w:name="_Hlk71407321"/>
      <w:r>
        <w:rPr>
          <w:rFonts w:hint="eastAsia" w:ascii="宋体" w:hAnsi="宋体"/>
          <w:color w:val="auto"/>
          <w:szCs w:val="21"/>
        </w:rPr>
        <w:t>3</w:t>
      </w:r>
      <w:r>
        <w:rPr>
          <w:rFonts w:ascii="宋体" w:hAnsi="宋体"/>
          <w:color w:val="auto"/>
          <w:szCs w:val="21"/>
        </w:rPr>
        <w:t>3.1</w:t>
      </w:r>
      <w:r>
        <w:rPr>
          <w:rFonts w:hint="eastAsia" w:ascii="宋体" w:hAnsi="宋体"/>
          <w:color w:val="auto"/>
          <w:szCs w:val="21"/>
        </w:rPr>
        <w:t>对招标文件中描述有歧义或前后不一致的地方（不含</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w:t>
      </w:r>
      <w:r>
        <w:rPr>
          <w:rFonts w:hint="eastAsia"/>
          <w:color w:val="auto"/>
          <w:szCs w:val="21"/>
        </w:rPr>
        <w:t>的情况）</w:t>
      </w:r>
      <w:r>
        <w:rPr>
          <w:rFonts w:hint="eastAsia" w:ascii="宋体" w:hAnsi="宋体"/>
          <w:color w:val="auto"/>
          <w:szCs w:val="21"/>
        </w:rPr>
        <w:t>，评审委员会有权进行评判，但对同一条款的评判应适用于每个投标人。</w:t>
      </w:r>
      <w:bookmarkEnd w:id="63"/>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3.2</w:t>
      </w:r>
      <w:r>
        <w:rPr>
          <w:color w:val="auto"/>
          <w:szCs w:val="21"/>
        </w:rPr>
        <w:t>评</w:t>
      </w:r>
      <w:r>
        <w:rPr>
          <w:rFonts w:hint="eastAsia"/>
          <w:color w:val="auto"/>
          <w:szCs w:val="21"/>
        </w:rPr>
        <w:t>审</w:t>
      </w:r>
      <w:r>
        <w:rPr>
          <w:color w:val="auto"/>
          <w:szCs w:val="21"/>
        </w:rPr>
        <w:t>委员会发现</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工作无法进行，或者</w:t>
      </w:r>
      <w:r>
        <w:rPr>
          <w:rFonts w:hint="eastAsia"/>
          <w:color w:val="auto"/>
          <w:szCs w:val="21"/>
        </w:rPr>
        <w:t>招标</w:t>
      </w:r>
      <w:r>
        <w:rPr>
          <w:color w:val="auto"/>
          <w:szCs w:val="21"/>
        </w:rPr>
        <w:t>文件内容违反国家有关强制性规定的，应当停止评</w:t>
      </w:r>
      <w:r>
        <w:rPr>
          <w:rFonts w:hint="eastAsia"/>
          <w:color w:val="auto"/>
          <w:szCs w:val="21"/>
        </w:rPr>
        <w:t>审</w:t>
      </w:r>
      <w:r>
        <w:rPr>
          <w:color w:val="auto"/>
          <w:szCs w:val="21"/>
        </w:rPr>
        <w:t>工作，与</w:t>
      </w:r>
      <w:r>
        <w:rPr>
          <w:rFonts w:hint="eastAsia"/>
          <w:color w:val="auto"/>
          <w:szCs w:val="21"/>
        </w:rPr>
        <w:t>政府集中采购机构</w:t>
      </w:r>
      <w:r>
        <w:rPr>
          <w:color w:val="auto"/>
          <w:szCs w:val="21"/>
        </w:rPr>
        <w:t>沟通并作书面记录。</w:t>
      </w:r>
      <w:r>
        <w:rPr>
          <w:rFonts w:hint="eastAsia"/>
          <w:color w:val="auto"/>
          <w:szCs w:val="21"/>
        </w:rPr>
        <w:t>经</w:t>
      </w:r>
      <w:r>
        <w:rPr>
          <w:color w:val="auto"/>
          <w:szCs w:val="21"/>
        </w:rPr>
        <w:t>确认后，</w:t>
      </w:r>
      <w:r>
        <w:rPr>
          <w:rFonts w:hint="eastAsia"/>
          <w:color w:val="auto"/>
          <w:szCs w:val="21"/>
        </w:rPr>
        <w:t>项目</w:t>
      </w:r>
      <w:r>
        <w:rPr>
          <w:color w:val="auto"/>
          <w:szCs w:val="21"/>
        </w:rPr>
        <w:t>应当修改</w:t>
      </w:r>
      <w:r>
        <w:rPr>
          <w:rFonts w:hint="eastAsia"/>
          <w:color w:val="auto"/>
          <w:szCs w:val="21"/>
        </w:rPr>
        <w:t>招标</w:t>
      </w:r>
      <w:r>
        <w:rPr>
          <w:color w:val="auto"/>
          <w:szCs w:val="21"/>
        </w:rPr>
        <w:t>文件，重新组织采购活动。</w:t>
      </w:r>
    </w:p>
    <w:p>
      <w:pPr>
        <w:ind w:firstLine="420" w:firstLineChars="200"/>
        <w:rPr>
          <w:rFonts w:hint="eastAsia" w:ascii="宋体" w:hAnsi="宋体"/>
          <w:color w:val="auto"/>
          <w:szCs w:val="21"/>
        </w:rPr>
      </w:pPr>
      <w:r>
        <w:rPr>
          <w:rFonts w:ascii="宋体" w:hAnsi="宋体"/>
          <w:color w:val="auto"/>
          <w:szCs w:val="21"/>
        </w:rPr>
        <w:t>33.3</w:t>
      </w:r>
      <w:r>
        <w:rPr>
          <w:rFonts w:hint="eastAsia" w:ascii="宋体" w:hAnsi="宋体"/>
          <w:color w:val="auto"/>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color w:val="auto"/>
          <w:szCs w:val="21"/>
        </w:rPr>
      </w:pPr>
      <w:r>
        <w:rPr>
          <w:rFonts w:hint="eastAsia" w:ascii="宋体" w:hAnsi="宋体"/>
          <w:color w:val="auto"/>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color w:val="auto"/>
          <w:szCs w:val="21"/>
        </w:rPr>
      </w:pPr>
      <w:r>
        <w:rPr>
          <w:rFonts w:hint="eastAsia" w:ascii="宋体" w:hAnsi="宋体"/>
          <w:color w:val="auto"/>
          <w:szCs w:val="21"/>
        </w:rPr>
        <w:t>根据本通用条款第34条，凡属于评审委员会在评审中发现的算术错误进行核实的修改不在此列。</w:t>
      </w:r>
    </w:p>
    <w:p>
      <w:pPr>
        <w:ind w:firstLine="420" w:firstLineChars="200"/>
        <w:rPr>
          <w:rFonts w:hint="eastAsia" w:ascii="黑体" w:hAnsi="宋体" w:eastAsia="黑体"/>
          <w:color w:val="auto"/>
          <w:szCs w:val="21"/>
        </w:rPr>
      </w:pPr>
      <w:bookmarkStart w:id="64" w:name="_Toc100052400"/>
      <w:bookmarkStart w:id="65" w:name="_Toc73521669"/>
      <w:bookmarkStart w:id="66" w:name="_Toc73518151"/>
      <w:bookmarkStart w:id="67" w:name="_Toc73517673"/>
      <w:bookmarkStart w:id="68" w:name="_Toc73521581"/>
      <w:r>
        <w:rPr>
          <w:rFonts w:hint="eastAsia" w:ascii="黑体" w:hAnsi="宋体" w:eastAsia="黑体"/>
          <w:color w:val="auto"/>
          <w:szCs w:val="21"/>
        </w:rPr>
        <w:t>34．错误的修正</w:t>
      </w:r>
      <w:bookmarkEnd w:id="64"/>
      <w:bookmarkEnd w:id="65"/>
      <w:bookmarkEnd w:id="66"/>
      <w:bookmarkEnd w:id="67"/>
      <w:bookmarkEnd w:id="68"/>
    </w:p>
    <w:p>
      <w:pPr>
        <w:ind w:firstLine="420" w:firstLineChars="200"/>
        <w:rPr>
          <w:rFonts w:hint="eastAsia" w:ascii="宋体" w:hAnsi="宋体"/>
          <w:color w:val="auto"/>
          <w:szCs w:val="21"/>
        </w:rPr>
      </w:pPr>
      <w:r>
        <w:rPr>
          <w:rFonts w:hint="eastAsia" w:ascii="宋体" w:hAnsi="宋体"/>
          <w:color w:val="auto"/>
          <w:szCs w:val="21"/>
        </w:rPr>
        <w:t>投标文件报价出现前后不一致的，除专用条款另有规定外，按照下列规定修正：</w:t>
      </w:r>
    </w:p>
    <w:p>
      <w:pPr>
        <w:ind w:firstLine="420" w:firstLineChars="200"/>
        <w:rPr>
          <w:rFonts w:hint="eastAsia" w:ascii="宋体" w:hAnsi="宋体"/>
          <w:color w:val="auto"/>
          <w:szCs w:val="21"/>
        </w:rPr>
      </w:pPr>
      <w:r>
        <w:rPr>
          <w:rFonts w:hint="eastAsia" w:ascii="宋体" w:hAnsi="宋体"/>
          <w:color w:val="auto"/>
          <w:szCs w:val="21"/>
        </w:rPr>
        <w:t>34.1投标文件中开标一览表投标报价内容与投标文件中投标报价相应内容不一致的，以开标一览表为准；</w:t>
      </w:r>
    </w:p>
    <w:p>
      <w:pPr>
        <w:ind w:firstLine="420" w:firstLineChars="200"/>
        <w:rPr>
          <w:rFonts w:hint="eastAsia" w:ascii="宋体" w:hAnsi="宋体"/>
          <w:color w:val="auto"/>
          <w:szCs w:val="21"/>
        </w:rPr>
      </w:pPr>
      <w:r>
        <w:rPr>
          <w:rFonts w:hint="eastAsia" w:ascii="宋体" w:hAnsi="宋体"/>
          <w:color w:val="auto"/>
          <w:szCs w:val="21"/>
        </w:rPr>
        <w:t>34.2大写金额和小写金额不一致的，以大写金额为准；</w:t>
      </w:r>
    </w:p>
    <w:p>
      <w:pPr>
        <w:ind w:firstLine="420" w:firstLineChars="200"/>
        <w:rPr>
          <w:rFonts w:hint="eastAsia" w:ascii="宋体" w:hAnsi="宋体"/>
          <w:color w:val="auto"/>
          <w:szCs w:val="21"/>
        </w:rPr>
      </w:pPr>
      <w:r>
        <w:rPr>
          <w:rFonts w:hint="eastAsia" w:ascii="宋体" w:hAnsi="宋体"/>
          <w:color w:val="auto"/>
          <w:szCs w:val="21"/>
        </w:rPr>
        <w:t>34.3单价金额小数点或者百分比有明显错位，以开标一览表的总价为准，并修改单价；</w:t>
      </w:r>
    </w:p>
    <w:p>
      <w:pPr>
        <w:ind w:firstLine="420" w:firstLineChars="200"/>
        <w:rPr>
          <w:rFonts w:hint="eastAsia" w:ascii="宋体" w:hAnsi="宋体"/>
          <w:color w:val="auto"/>
          <w:szCs w:val="21"/>
        </w:rPr>
      </w:pPr>
      <w:r>
        <w:rPr>
          <w:rFonts w:hint="eastAsia" w:ascii="宋体" w:hAnsi="宋体"/>
          <w:color w:val="auto"/>
          <w:szCs w:val="21"/>
        </w:rPr>
        <w:t>34.4总价金额与按单价汇总金额不一致的，以单价金额计算结果为准。</w:t>
      </w:r>
    </w:p>
    <w:p>
      <w:pPr>
        <w:ind w:firstLine="420" w:firstLineChars="200"/>
        <w:rPr>
          <w:rFonts w:hint="eastAsia" w:ascii="宋体" w:hAnsi="宋体"/>
          <w:color w:val="auto"/>
          <w:szCs w:val="21"/>
        </w:rPr>
      </w:pPr>
      <w:r>
        <w:rPr>
          <w:rFonts w:hint="eastAsia" w:ascii="宋体" w:hAnsi="宋体"/>
          <w:color w:val="auto"/>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35．投标文件的比较与评价</w:t>
      </w:r>
    </w:p>
    <w:p>
      <w:pPr>
        <w:ind w:firstLine="420" w:firstLineChars="200"/>
        <w:rPr>
          <w:rFonts w:hint="eastAsia" w:ascii="宋体" w:hAnsi="宋体"/>
          <w:color w:val="auto"/>
          <w:szCs w:val="21"/>
        </w:rPr>
      </w:pPr>
      <w:r>
        <w:rPr>
          <w:rFonts w:hint="eastAsia" w:ascii="宋体" w:hAnsi="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color w:val="auto"/>
          <w:szCs w:val="21"/>
        </w:rPr>
      </w:pPr>
      <w:r>
        <w:rPr>
          <w:rFonts w:hint="eastAsia" w:ascii="宋体" w:hAnsi="宋体"/>
          <w:color w:val="auto"/>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color w:val="auto"/>
          <w:szCs w:val="21"/>
        </w:rPr>
      </w:pPr>
      <w:r>
        <w:rPr>
          <w:rFonts w:hint="eastAsia" w:ascii="黑体" w:hAnsi="宋体" w:eastAsia="黑体"/>
          <w:color w:val="auto"/>
          <w:szCs w:val="21"/>
        </w:rPr>
        <w:t>36. 实地考察或资料查验</w:t>
      </w:r>
    </w:p>
    <w:p>
      <w:pPr>
        <w:ind w:firstLine="420" w:firstLineChars="200"/>
        <w:rPr>
          <w:rFonts w:hint="eastAsia" w:ascii="宋体" w:hAnsi="宋体"/>
          <w:color w:val="auto"/>
          <w:szCs w:val="21"/>
        </w:rPr>
      </w:pPr>
      <w:r>
        <w:rPr>
          <w:rFonts w:hint="eastAsia" w:ascii="宋体" w:hAnsi="宋体"/>
          <w:color w:val="auto"/>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color w:val="auto"/>
          <w:szCs w:val="21"/>
        </w:rPr>
      </w:pPr>
      <w:r>
        <w:rPr>
          <w:rFonts w:hint="eastAsia" w:ascii="黑体" w:hAnsi="宋体" w:eastAsia="黑体"/>
          <w:color w:val="auto"/>
          <w:szCs w:val="21"/>
        </w:rPr>
        <w:t>37．评审方法</w:t>
      </w:r>
    </w:p>
    <w:p>
      <w:pPr>
        <w:ind w:firstLine="421" w:firstLineChars="200"/>
        <w:rPr>
          <w:rFonts w:hint="eastAsia" w:ascii="宋体" w:hAnsi="宋体"/>
          <w:b/>
          <w:bCs/>
          <w:color w:val="auto"/>
          <w:szCs w:val="21"/>
        </w:rPr>
      </w:pPr>
      <w:r>
        <w:rPr>
          <w:rFonts w:hint="eastAsia" w:ascii="宋体" w:hAnsi="宋体"/>
          <w:b/>
          <w:bCs/>
          <w:color w:val="auto"/>
          <w:szCs w:val="21"/>
        </w:rPr>
        <w:t>37.1.1最低价法</w:t>
      </w:r>
    </w:p>
    <w:p>
      <w:pPr>
        <w:ind w:firstLine="420" w:firstLineChars="200"/>
        <w:rPr>
          <w:rFonts w:hint="eastAsia" w:ascii="ˎ̥" w:hAnsi="ˎ̥"/>
          <w:color w:val="auto"/>
          <w:szCs w:val="21"/>
        </w:rPr>
      </w:pPr>
      <w:bookmarkStart w:id="69" w:name="_Hlk72438142"/>
      <w:r>
        <w:rPr>
          <w:rFonts w:ascii="ˎ̥" w:hAnsi="ˎ̥"/>
          <w:color w:val="auto"/>
          <w:szCs w:val="21"/>
        </w:rPr>
        <w:t>最低价法，是指</w:t>
      </w:r>
      <w:r>
        <w:rPr>
          <w:rFonts w:hint="eastAsia" w:ascii="ˎ̥" w:hAnsi="ˎ̥"/>
          <w:color w:val="auto"/>
          <w:szCs w:val="21"/>
        </w:rPr>
        <w:t>完全</w:t>
      </w:r>
      <w:r>
        <w:rPr>
          <w:rFonts w:ascii="ˎ̥" w:hAnsi="ˎ̥"/>
          <w:color w:val="auto"/>
          <w:szCs w:val="21"/>
        </w:rPr>
        <w:t>满足</w:t>
      </w:r>
      <w:r>
        <w:rPr>
          <w:rFonts w:hint="eastAsia" w:ascii="ˎ̥" w:hAnsi="ˎ̥"/>
          <w:color w:val="auto"/>
          <w:szCs w:val="21"/>
        </w:rPr>
        <w:t>招标</w:t>
      </w:r>
      <w:r>
        <w:rPr>
          <w:rFonts w:ascii="ˎ̥" w:hAnsi="ˎ̥"/>
          <w:color w:val="auto"/>
          <w:szCs w:val="21"/>
        </w:rPr>
        <w:t>文件实质性要求，</w:t>
      </w:r>
      <w:r>
        <w:rPr>
          <w:rFonts w:hint="eastAsia" w:ascii="ˎ̥" w:hAnsi="ˎ̥"/>
          <w:color w:val="auto"/>
          <w:szCs w:val="21"/>
        </w:rPr>
        <w:t>按照报价由低到高的顺序，依据招标文件中规定的数量或者比例推荐候选中标供应商。</w:t>
      </w:r>
    </w:p>
    <w:p>
      <w:pPr>
        <w:ind w:firstLine="421" w:firstLineChars="200"/>
        <w:rPr>
          <w:rFonts w:hint="eastAsia" w:ascii="宋体" w:hAnsi="宋体"/>
          <w:b/>
          <w:bCs/>
          <w:color w:val="auto"/>
          <w:szCs w:val="21"/>
        </w:rPr>
      </w:pPr>
      <w:r>
        <w:rPr>
          <w:rFonts w:hint="eastAsia" w:ascii="宋体" w:hAnsi="宋体"/>
          <w:b/>
          <w:bCs/>
          <w:color w:val="auto"/>
          <w:szCs w:val="21"/>
        </w:rPr>
        <w:t>37.1.2综合评分法</w:t>
      </w:r>
    </w:p>
    <w:p>
      <w:pPr>
        <w:ind w:firstLine="420" w:firstLineChars="200"/>
        <w:rPr>
          <w:rFonts w:hint="eastAsia" w:ascii="ˎ̥" w:hAnsi="ˎ̥"/>
          <w:color w:val="auto"/>
          <w:szCs w:val="21"/>
        </w:rPr>
      </w:pPr>
      <w:r>
        <w:rPr>
          <w:rFonts w:ascii="ˎ̥" w:hAnsi="ˎ̥"/>
          <w:color w:val="auto"/>
          <w:szCs w:val="21"/>
        </w:rPr>
        <w:t>综合评分法，是指</w:t>
      </w:r>
      <w:r>
        <w:rPr>
          <w:rFonts w:hint="eastAsia" w:ascii="ˎ̥" w:hAnsi="ˎ̥"/>
          <w:color w:val="auto"/>
          <w:szCs w:val="21"/>
        </w:rPr>
        <w:t>在</w:t>
      </w:r>
      <w:r>
        <w:rPr>
          <w:rFonts w:ascii="ˎ̥" w:hAnsi="ˎ̥"/>
          <w:color w:val="auto"/>
          <w:szCs w:val="21"/>
        </w:rPr>
        <w:t>满足</w:t>
      </w:r>
      <w:r>
        <w:rPr>
          <w:rFonts w:hint="eastAsia" w:ascii="ˎ̥" w:hAnsi="ˎ̥"/>
          <w:color w:val="auto"/>
          <w:szCs w:val="21"/>
        </w:rPr>
        <w:t>招标</w:t>
      </w:r>
      <w:r>
        <w:rPr>
          <w:rFonts w:ascii="ˎ̥" w:hAnsi="ˎ̥"/>
          <w:color w:val="auto"/>
          <w:szCs w:val="21"/>
        </w:rPr>
        <w:t>文件全部实质性要求</w:t>
      </w:r>
      <w:r>
        <w:rPr>
          <w:rFonts w:hint="eastAsia" w:ascii="ˎ̥" w:hAnsi="ˎ̥"/>
          <w:color w:val="auto"/>
          <w:szCs w:val="21"/>
        </w:rPr>
        <w:t>的前提下</w:t>
      </w:r>
      <w:r>
        <w:rPr>
          <w:rFonts w:ascii="ˎ̥" w:hAnsi="ˎ̥"/>
          <w:color w:val="auto"/>
          <w:szCs w:val="21"/>
        </w:rPr>
        <w:t>，</w:t>
      </w:r>
      <w:r>
        <w:rPr>
          <w:rFonts w:hint="eastAsia" w:ascii="ˎ̥" w:hAnsi="ˎ̥"/>
          <w:color w:val="auto"/>
          <w:szCs w:val="21"/>
        </w:rPr>
        <w:t>按照招标文件中规定的各项因素进行综合评审，评审总得分排名前列的投标人，作为推荐的候选中标供应商。</w:t>
      </w:r>
      <w:bookmarkEnd w:id="69"/>
      <w:r>
        <w:rPr>
          <w:rFonts w:hint="eastAsia" w:ascii="宋体" w:hAnsi="宋体"/>
          <w:bCs/>
          <w:color w:val="auto"/>
          <w:szCs w:val="21"/>
        </w:rPr>
        <w:t xml:space="preserve">  </w:t>
      </w:r>
      <w:r>
        <w:rPr>
          <w:rFonts w:hint="eastAsia" w:ascii="宋体" w:hAnsi="宋体"/>
          <w:bCs/>
          <w:color w:val="auto"/>
          <w:szCs w:val="21"/>
        </w:rPr>
        <w:t xml:space="preserve">                                                                                                                                                                                                                                                                                                                                                                                                                                                                                                                                                                                                                                                                                                                                                                                                                                                                                                                                                                                                                                                                                                                                                                                                                                                                                                                                                                                                                                                                                                                                                                                                                                                                                                                                                                                                                                                                                                                                                                                                                                                                                                                                                                                                                                                                                                                                                                                                                                                                                                                                                                                                                                                                                                                                                                                                                                                                                                                                                                                                                           </w:t>
      </w:r>
    </w:p>
    <w:p>
      <w:pPr>
        <w:ind w:firstLine="421" w:firstLineChars="200"/>
        <w:rPr>
          <w:rFonts w:hint="eastAsia" w:ascii="宋体" w:hAnsi="宋体"/>
          <w:b/>
          <w:bCs/>
          <w:color w:val="auto"/>
          <w:szCs w:val="21"/>
        </w:rPr>
      </w:pPr>
      <w:r>
        <w:rPr>
          <w:rFonts w:hint="eastAsia" w:ascii="宋体" w:hAnsi="宋体"/>
          <w:b/>
          <w:bCs/>
          <w:color w:val="auto"/>
          <w:szCs w:val="21"/>
        </w:rPr>
        <w:t>37.2 本项目采用的评审方法见本项目招标文件第一册“专用条款”的相关内容。</w:t>
      </w:r>
    </w:p>
    <w:p>
      <w:pPr>
        <w:ind w:firstLine="421" w:firstLineChars="200"/>
        <w:rPr>
          <w:rFonts w:hint="eastAsia" w:ascii="宋体" w:hAnsi="宋体"/>
          <w:b/>
          <w:bCs/>
          <w:color w:val="auto"/>
          <w:szCs w:val="21"/>
        </w:rPr>
      </w:pPr>
      <w:r>
        <w:rPr>
          <w:rFonts w:hint="eastAsia" w:ascii="宋体" w:hAnsi="宋体"/>
          <w:b/>
          <w:bCs/>
          <w:color w:val="auto"/>
          <w:szCs w:val="21"/>
        </w:rPr>
        <w:t>37.3重新评审的情形</w:t>
      </w:r>
    </w:p>
    <w:p>
      <w:pPr>
        <w:ind w:firstLine="420" w:firstLineChars="200"/>
        <w:rPr>
          <w:rFonts w:hint="eastAsia" w:ascii="宋体" w:hAnsi="宋体"/>
          <w:b/>
          <w:bCs/>
          <w:color w:val="auto"/>
          <w:szCs w:val="21"/>
        </w:rPr>
      </w:pPr>
      <w:r>
        <w:rPr>
          <w:rFonts w:hint="eastAsia" w:ascii="宋体" w:hAnsi="宋体" w:cs="宋体"/>
          <w:color w:val="auto"/>
          <w:kern w:val="0"/>
          <w:szCs w:val="21"/>
        </w:rPr>
        <w:t>评审结果汇总完成后，除下列情形外，任何人不得修改评审结果：</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37.3.1分值汇总计算错误的；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37.3.2分项评分超出评分标准范围的；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37.3.3评审委员会成员对客观评审因素评分不一致的；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37.3.4经评审委员会认定评分畸高、畸低的。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投标人对本条第一款情形提出质疑的，采购人或者采购代理机构可以组织原评审委员会进行重新评审，重新评审改变评审结果的，应当书面报告本级财政部门。</w:t>
      </w:r>
    </w:p>
    <w:p>
      <w:pPr>
        <w:ind w:firstLine="421" w:firstLineChars="200"/>
        <w:rPr>
          <w:rFonts w:hint="eastAsia" w:ascii="宋体" w:hAnsi="宋体"/>
          <w:b/>
          <w:bCs/>
          <w:color w:val="auto"/>
          <w:szCs w:val="21"/>
        </w:rPr>
      </w:pPr>
      <w:r>
        <w:rPr>
          <w:rFonts w:hint="eastAsia" w:ascii="宋体" w:hAnsi="宋体"/>
          <w:b/>
          <w:bCs/>
          <w:color w:val="auto"/>
          <w:szCs w:val="21"/>
        </w:rPr>
        <w:t xml:space="preserve"> 37.4重新组建评审委员会的情形</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37.4.1评审委员会组成不符合《政府采购货物和服务招标投标管理办法》规定的；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37.4.2有《政府采购货物和服务招标投标管理办法》第六十二条第一至五项情形的；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37.4.3评审委员会及其成员独立评标受到非法干预的；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37.4.4有政府采购法实施条例第七十五条规定的违法行为的。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有违法违规行为的原评审委员会成员不得参加重新组建的评审委员会。</w:t>
      </w:r>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定标及公示</w:t>
      </w:r>
    </w:p>
    <w:p>
      <w:pPr>
        <w:ind w:firstLine="420" w:firstLineChars="200"/>
        <w:rPr>
          <w:rFonts w:hint="eastAsia" w:ascii="黑体" w:hAnsi="宋体" w:eastAsia="黑体"/>
          <w:color w:val="auto"/>
          <w:szCs w:val="21"/>
        </w:rPr>
      </w:pPr>
      <w:r>
        <w:rPr>
          <w:rFonts w:hint="eastAsia" w:ascii="黑体" w:hAnsi="宋体" w:eastAsia="黑体"/>
          <w:color w:val="auto"/>
          <w:szCs w:val="21"/>
        </w:rPr>
        <w:t>38．定标方法</w:t>
      </w:r>
    </w:p>
    <w:p>
      <w:pPr>
        <w:ind w:firstLine="420" w:firstLineChars="200"/>
        <w:rPr>
          <w:rFonts w:hint="eastAsia" w:ascii="宋体" w:hAnsi="宋体"/>
          <w:color w:val="auto"/>
          <w:szCs w:val="21"/>
        </w:rPr>
      </w:pPr>
      <w:bookmarkStart w:id="70" w:name="_Hlk73782795"/>
      <w:r>
        <w:rPr>
          <w:rFonts w:hint="eastAsia" w:ascii="宋体" w:hAnsi="宋体"/>
          <w:color w:val="auto"/>
          <w:szCs w:val="21"/>
        </w:rPr>
        <w:t>38.1非评定分离项目定标方法</w:t>
      </w:r>
    </w:p>
    <w:p>
      <w:pPr>
        <w:ind w:firstLine="420" w:firstLineChars="200"/>
        <w:rPr>
          <w:rFonts w:hint="eastAsia" w:ascii="宋体" w:hAnsi="宋体"/>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1.2</w:t>
      </w:r>
      <w:r>
        <w:rPr>
          <w:rFonts w:ascii="ˎ̥" w:hAnsi="ˎ̥"/>
          <w:color w:val="auto"/>
          <w:szCs w:val="21"/>
        </w:rPr>
        <w:t>采用最低价法的，评</w:t>
      </w:r>
      <w:r>
        <w:rPr>
          <w:rFonts w:hint="eastAsia" w:ascii="ˎ̥" w:hAnsi="ˎ̥"/>
          <w:color w:val="auto"/>
          <w:szCs w:val="21"/>
        </w:rPr>
        <w:t>审</w:t>
      </w:r>
      <w:r>
        <w:rPr>
          <w:rFonts w:ascii="ˎ̥" w:hAnsi="ˎ̥"/>
          <w:color w:val="auto"/>
          <w:szCs w:val="21"/>
        </w:rPr>
        <w:t>结果按投标报价由低到高顺序排列。投标报价相同的并列。投标文件满足</w:t>
      </w:r>
      <w:r>
        <w:rPr>
          <w:rFonts w:hint="eastAsia" w:ascii="ˎ̥" w:hAnsi="ˎ̥"/>
          <w:color w:val="auto"/>
          <w:szCs w:val="21"/>
        </w:rPr>
        <w:t>招标</w:t>
      </w:r>
      <w:r>
        <w:rPr>
          <w:rFonts w:ascii="ˎ̥" w:hAnsi="ˎ̥"/>
          <w:color w:val="auto"/>
          <w:szCs w:val="21"/>
        </w:rPr>
        <w:t>文件全部实质性要求且投标报价最低的</w:t>
      </w:r>
      <w:r>
        <w:rPr>
          <w:rFonts w:hint="eastAsia" w:ascii="ˎ̥" w:hAnsi="ˎ̥"/>
          <w:color w:val="auto"/>
          <w:szCs w:val="21"/>
        </w:rPr>
        <w:t>投标人为</w:t>
      </w:r>
      <w:bookmarkStart w:id="71" w:name="_Hlk73821177"/>
      <w:r>
        <w:rPr>
          <w:rFonts w:hint="eastAsia" w:ascii="ˎ̥" w:hAnsi="ˎ̥"/>
          <w:color w:val="auto"/>
          <w:szCs w:val="21"/>
        </w:rPr>
        <w:t>唯一候选中标供应商</w:t>
      </w:r>
      <w:bookmarkEnd w:id="71"/>
      <w:r>
        <w:rPr>
          <w:rFonts w:ascii="ˎ̥" w:hAnsi="ˎ̥"/>
          <w:color w:val="auto"/>
          <w:szCs w:val="21"/>
        </w:rPr>
        <w:t>。</w:t>
      </w:r>
    </w:p>
    <w:p>
      <w:pPr>
        <w:ind w:firstLine="420" w:firstLineChars="200"/>
        <w:rPr>
          <w:rFonts w:hint="eastAsia" w:ascii="ˎ̥" w:hAnsi="ˎ̥" w:eastAsiaTheme="minorEastAsia"/>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1.3</w:t>
      </w:r>
      <w:r>
        <w:rPr>
          <w:rFonts w:ascii="宋体" w:hAnsi="宋体"/>
          <w:color w:val="auto"/>
          <w:szCs w:val="21"/>
        </w:rPr>
        <w:t>采</w:t>
      </w:r>
      <w:r>
        <w:rPr>
          <w:rFonts w:ascii="ˎ̥" w:hAnsi="ˎ̥"/>
          <w:color w:val="auto"/>
          <w:szCs w:val="21"/>
        </w:rPr>
        <w:t>用综合评分法的，评标结果按评审后得分由高到低顺序排列。得分相同的，按投标报价由低到高顺序排列。得分且投标报价相同的并列。投标文件满足</w:t>
      </w:r>
      <w:r>
        <w:rPr>
          <w:rFonts w:hint="eastAsia" w:ascii="ˎ̥" w:hAnsi="ˎ̥"/>
          <w:color w:val="auto"/>
          <w:szCs w:val="21"/>
        </w:rPr>
        <w:t>招标</w:t>
      </w:r>
      <w:r>
        <w:rPr>
          <w:rFonts w:ascii="ˎ̥" w:hAnsi="ˎ̥"/>
          <w:color w:val="auto"/>
          <w:szCs w:val="21"/>
        </w:rPr>
        <w:t>文件全部实质性要求，且按照评审因素的量化指标评审得分最高的投标人</w:t>
      </w:r>
      <w:r>
        <w:rPr>
          <w:rFonts w:hint="eastAsia" w:ascii="ˎ̥" w:hAnsi="ˎ̥"/>
          <w:color w:val="auto"/>
          <w:szCs w:val="21"/>
        </w:rPr>
        <w:t>为唯一候选中标供应商</w:t>
      </w:r>
      <w:r>
        <w:rPr>
          <w:rFonts w:ascii="ˎ̥" w:hAnsi="ˎ̥"/>
          <w:color w:val="auto"/>
          <w:szCs w:val="21"/>
        </w:rPr>
        <w:t>。</w:t>
      </w:r>
      <w:r>
        <w:rPr>
          <w:rFonts w:hint="eastAsia" w:ascii="ˎ̥" w:hAnsi="ˎ̥"/>
          <w:color w:val="auto"/>
          <w:szCs w:val="21"/>
        </w:rPr>
        <w:t>出现</w:t>
      </w:r>
      <w:r>
        <w:rPr>
          <w:rFonts w:ascii="ˎ̥" w:hAnsi="ˎ̥"/>
          <w:color w:val="auto"/>
          <w:szCs w:val="21"/>
        </w:rPr>
        <w:t>得分且投标报价相同的并列</w:t>
      </w:r>
      <w:r>
        <w:rPr>
          <w:rFonts w:hint="eastAsia" w:ascii="ˎ̥" w:hAnsi="ˎ̥"/>
          <w:color w:val="auto"/>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color w:val="auto"/>
          <w:szCs w:val="21"/>
        </w:rPr>
      </w:pPr>
      <w:r>
        <w:rPr>
          <w:rFonts w:hint="eastAsia" w:ascii="宋体" w:hAnsi="宋体"/>
          <w:color w:val="auto"/>
          <w:szCs w:val="21"/>
        </w:rPr>
        <w:t>38.2评定分离项目定标方法</w:t>
      </w:r>
    </w:p>
    <w:p>
      <w:pPr>
        <w:ind w:firstLine="420" w:firstLineChars="200"/>
        <w:rPr>
          <w:rFonts w:hint="eastAsia" w:ascii="宋体" w:hAnsi="宋体"/>
          <w:color w:val="auto"/>
          <w:szCs w:val="21"/>
        </w:rPr>
      </w:pPr>
      <w:r>
        <w:rPr>
          <w:rFonts w:hint="eastAsia" w:ascii="宋体" w:hAnsi="宋体"/>
          <w:color w:val="auto"/>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color w:val="auto"/>
          <w:szCs w:val="21"/>
        </w:rPr>
      </w:pPr>
      <w:r>
        <w:rPr>
          <w:rFonts w:ascii="宋体" w:hAnsi="宋体"/>
          <w:color w:val="auto"/>
          <w:szCs w:val="21"/>
        </w:rPr>
        <w:t xml:space="preserve">38.2.2 </w:t>
      </w:r>
      <w:bookmarkStart w:id="72" w:name="_Hlk71469733"/>
      <w:r>
        <w:rPr>
          <w:color w:val="auto"/>
          <w:szCs w:val="21"/>
        </w:rPr>
        <w:t>适用评定分离的</w:t>
      </w:r>
      <w:r>
        <w:rPr>
          <w:rFonts w:hint="eastAsia"/>
          <w:color w:val="auto"/>
          <w:szCs w:val="21"/>
        </w:rPr>
        <w:t>采购</w:t>
      </w:r>
      <w:r>
        <w:rPr>
          <w:color w:val="auto"/>
          <w:szCs w:val="21"/>
        </w:rPr>
        <w:t>项目，采用综合评分法评</w:t>
      </w:r>
      <w:r>
        <w:rPr>
          <w:rFonts w:hint="eastAsia"/>
          <w:color w:val="auto"/>
          <w:szCs w:val="21"/>
        </w:rPr>
        <w:t>审。</w:t>
      </w:r>
      <w:r>
        <w:rPr>
          <w:rFonts w:hint="eastAsia" w:ascii="宋体" w:hAnsi="宋体"/>
          <w:color w:val="auto"/>
          <w:szCs w:val="21"/>
        </w:rPr>
        <w:t>评审委员会按照评审结果，推荐</w:t>
      </w:r>
      <w:r>
        <w:rPr>
          <w:color w:val="auto"/>
          <w:szCs w:val="21"/>
        </w:rPr>
        <w:t>三个合格的候选中标供应商。</w:t>
      </w:r>
    </w:p>
    <w:p>
      <w:pPr>
        <w:ind w:firstLine="420" w:firstLineChars="200"/>
        <w:rPr>
          <w:rFonts w:hint="eastAsia" w:ascii="宋体" w:hAnsi="宋体"/>
          <w:color w:val="auto"/>
          <w:szCs w:val="21"/>
        </w:rPr>
      </w:pPr>
      <w:r>
        <w:rPr>
          <w:rFonts w:hint="eastAsia" w:ascii="宋体" w:hAnsi="宋体"/>
          <w:color w:val="auto"/>
          <w:szCs w:val="21"/>
        </w:rPr>
        <w:t>38.2.3</w:t>
      </w:r>
      <w:bookmarkStart w:id="73" w:name="_Hlk71469688"/>
      <w:r>
        <w:rPr>
          <w:color w:val="auto"/>
          <w:szCs w:val="21"/>
        </w:rPr>
        <w:t>适用评定分离的</w:t>
      </w:r>
      <w:r>
        <w:rPr>
          <w:rFonts w:hint="eastAsia"/>
          <w:color w:val="auto"/>
          <w:szCs w:val="21"/>
        </w:rPr>
        <w:t>采购</w:t>
      </w:r>
      <w:r>
        <w:rPr>
          <w:color w:val="auto"/>
          <w:szCs w:val="21"/>
        </w:rPr>
        <w:t>项目，</w:t>
      </w:r>
      <w:r>
        <w:rPr>
          <w:rFonts w:hint="eastAsia" w:ascii="宋体" w:hAnsi="宋体"/>
          <w:color w:val="auto"/>
          <w:szCs w:val="21"/>
        </w:rPr>
        <w:t>按照自定法确定中标供应商：自定法是指采购人组织定标委员会，由定标委员会在三家候选中标供应商中确定中标供应商。</w:t>
      </w:r>
      <w:bookmarkEnd w:id="72"/>
      <w:bookmarkEnd w:id="73"/>
    </w:p>
    <w:p>
      <w:pPr>
        <w:ind w:firstLine="420" w:firstLineChars="200"/>
        <w:rPr>
          <w:rFonts w:hint="eastAsia" w:ascii="宋体" w:hAnsi="宋体"/>
          <w:color w:val="auto"/>
          <w:szCs w:val="21"/>
        </w:rPr>
      </w:pPr>
      <w:r>
        <w:rPr>
          <w:rFonts w:ascii="宋体" w:hAnsi="宋体"/>
          <w:color w:val="auto"/>
          <w:szCs w:val="21"/>
        </w:rPr>
        <w:t>38.2.4</w:t>
      </w:r>
      <w:r>
        <w:rPr>
          <w:rFonts w:hint="eastAsia" w:ascii="宋体" w:hAnsi="宋体"/>
          <w:color w:val="auto"/>
          <w:szCs w:val="21"/>
        </w:rPr>
        <w:t>政府集中采购机构</w:t>
      </w:r>
      <w:r>
        <w:rPr>
          <w:color w:val="auto"/>
          <w:szCs w:val="21"/>
        </w:rPr>
        <w:t>应当自评审结束之日起两个工作日内将候选中标供应商名单及其投标文件、评审报告送交采购人</w:t>
      </w:r>
      <w:r>
        <w:rPr>
          <w:rFonts w:hint="eastAsia" w:ascii="宋体" w:hAnsi="宋体"/>
          <w:color w:val="auto"/>
          <w:szCs w:val="21"/>
        </w:rPr>
        <w:t>。</w:t>
      </w:r>
      <w:r>
        <w:rPr>
          <w:color w:val="auto"/>
          <w:szCs w:val="21"/>
        </w:rPr>
        <w:t>采购人应当安排专人对定标过程进行书面记录，形成定标报告，作为采购文件的组成部分存档，并及时将定标结果反馈</w:t>
      </w:r>
      <w:r>
        <w:rPr>
          <w:rFonts w:hint="eastAsia"/>
          <w:color w:val="auto"/>
          <w:szCs w:val="21"/>
        </w:rPr>
        <w:t>政府集中采购机构。具体定标程序及相关要求以参照《</w:t>
      </w:r>
      <w:r>
        <w:rPr>
          <w:color w:val="auto"/>
          <w:szCs w:val="21"/>
        </w:rPr>
        <w:t>深圳市财政局关于印发</w:t>
      </w:r>
      <w:r>
        <w:rPr>
          <w:rFonts w:hint="eastAsia" w:ascii="宋体" w:hAnsi="宋体"/>
          <w:color w:val="auto"/>
          <w:szCs w:val="21"/>
        </w:rPr>
        <w:t>〈</w:t>
      </w:r>
      <w:r>
        <w:rPr>
          <w:color w:val="auto"/>
          <w:szCs w:val="21"/>
        </w:rPr>
        <w:t>深圳市政府采购评标定标分离管理办法</w:t>
      </w:r>
      <w:r>
        <w:rPr>
          <w:rFonts w:hint="eastAsia" w:ascii="宋体" w:hAnsi="宋体"/>
          <w:color w:val="auto"/>
          <w:szCs w:val="21"/>
        </w:rPr>
        <w:t>〉</w:t>
      </w:r>
      <w:r>
        <w:rPr>
          <w:color w:val="auto"/>
          <w:szCs w:val="21"/>
        </w:rPr>
        <w:t>的通知</w:t>
      </w:r>
      <w:r>
        <w:rPr>
          <w:rFonts w:hint="eastAsia"/>
          <w:color w:val="auto"/>
          <w:szCs w:val="21"/>
        </w:rPr>
        <w:t>》（深财规【2</w:t>
      </w:r>
      <w:r>
        <w:rPr>
          <w:color w:val="auto"/>
          <w:szCs w:val="21"/>
        </w:rPr>
        <w:t>020</w:t>
      </w:r>
      <w:r>
        <w:rPr>
          <w:rFonts w:hint="eastAsia"/>
          <w:color w:val="auto"/>
          <w:szCs w:val="21"/>
        </w:rPr>
        <w:t>】1号）执行。</w:t>
      </w:r>
    </w:p>
    <w:p>
      <w:pPr>
        <w:ind w:firstLine="420" w:firstLineChars="200"/>
        <w:rPr>
          <w:rFonts w:hint="eastAsia" w:ascii="宋体" w:hAnsi="宋体"/>
          <w:color w:val="auto"/>
          <w:szCs w:val="21"/>
        </w:rPr>
      </w:pPr>
      <w:r>
        <w:rPr>
          <w:rFonts w:hint="eastAsia" w:ascii="宋体" w:hAnsi="宋体"/>
          <w:color w:val="auto"/>
          <w:szCs w:val="21"/>
        </w:rPr>
        <w:t>说明：采购人及投标供应商应按照上述方法提前做好相关准备。</w:t>
      </w:r>
    </w:p>
    <w:p>
      <w:pPr>
        <w:ind w:firstLine="420" w:firstLineChars="200"/>
        <w:rPr>
          <w:rFonts w:hint="eastAsia" w:ascii="宋体" w:hAnsi="宋体"/>
          <w:color w:val="auto"/>
          <w:szCs w:val="21"/>
        </w:rPr>
      </w:pPr>
      <w:r>
        <w:rPr>
          <w:rFonts w:hint="eastAsia" w:ascii="宋体" w:hAnsi="宋体"/>
          <w:color w:val="auto"/>
          <w:szCs w:val="21"/>
        </w:rPr>
        <w:t>38.3专用条款另有规定的，按专用条款相关要求定标。</w:t>
      </w:r>
      <w:bookmarkEnd w:id="70"/>
    </w:p>
    <w:p>
      <w:pPr>
        <w:ind w:firstLine="420" w:firstLineChars="200"/>
        <w:rPr>
          <w:rFonts w:hint="eastAsia" w:ascii="黑体" w:hAnsi="宋体" w:eastAsia="黑体"/>
          <w:color w:val="auto"/>
          <w:szCs w:val="21"/>
        </w:rPr>
      </w:pPr>
      <w:r>
        <w:rPr>
          <w:rFonts w:hint="eastAsia" w:ascii="黑体" w:hAnsi="宋体" w:eastAsia="黑体"/>
          <w:color w:val="auto"/>
          <w:szCs w:val="21"/>
        </w:rPr>
        <w:t>39．编写评审报告</w:t>
      </w:r>
    </w:p>
    <w:p>
      <w:pPr>
        <w:ind w:firstLine="420" w:firstLineChars="200"/>
        <w:rPr>
          <w:rFonts w:hint="eastAsia" w:ascii="宋体" w:hAnsi="宋体"/>
          <w:color w:val="auto"/>
          <w:szCs w:val="21"/>
        </w:rPr>
      </w:pPr>
      <w:r>
        <w:rPr>
          <w:rFonts w:hint="eastAsia" w:ascii="宋体" w:hAnsi="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color w:val="auto"/>
          <w:szCs w:val="21"/>
        </w:rPr>
      </w:pPr>
      <w:r>
        <w:rPr>
          <w:rFonts w:hint="eastAsia" w:ascii="黑体" w:hAnsi="宋体" w:eastAsia="黑体"/>
          <w:color w:val="auto"/>
          <w:szCs w:val="21"/>
        </w:rPr>
        <w:t>40．中标（成交）公告</w:t>
      </w:r>
    </w:p>
    <w:p>
      <w:pPr>
        <w:ind w:firstLine="420" w:firstLineChars="200"/>
        <w:rPr>
          <w:rFonts w:hint="eastAsia" w:ascii="宋体" w:hAnsi="宋体"/>
          <w:color w:val="auto"/>
          <w:szCs w:val="21"/>
        </w:rPr>
      </w:pPr>
      <w:r>
        <w:rPr>
          <w:rFonts w:hint="eastAsia" w:ascii="宋体" w:hAnsi="宋体"/>
          <w:color w:val="auto"/>
          <w:szCs w:val="21"/>
        </w:rPr>
        <w:t>40.1</w:t>
      </w:r>
      <w:bookmarkStart w:id="74" w:name="_Hlk72438709"/>
      <w:r>
        <w:rPr>
          <w:rFonts w:hint="eastAsia" w:ascii="宋体" w:hAnsi="宋体"/>
          <w:color w:val="auto"/>
          <w:szCs w:val="21"/>
        </w:rPr>
        <w:t>为体现“公开、公平、公正”的原则，评审结束后经采购人确认（确定）评审结果，政府集中采购机构将在深圳交易集团（深圳公共资源交易中心）官网</w:t>
      </w:r>
      <w:r>
        <w:rPr>
          <w:rFonts w:hint="eastAsia" w:ascii="宋体" w:hAnsi="宋体"/>
          <w:b/>
          <w:bCs/>
          <w:color w:val="auto"/>
          <w:szCs w:val="21"/>
        </w:rPr>
        <w:t>https://www.szexgrp.com/jyfw/zfcg-view.html?id=zfcg</w:t>
      </w:r>
      <w:r>
        <w:rPr>
          <w:rFonts w:hint="eastAsia" w:ascii="宋体" w:hAnsi="宋体"/>
          <w:color w:val="auto"/>
          <w:szCs w:val="21"/>
        </w:rPr>
        <w:t>上发布中标结果公告。</w:t>
      </w:r>
      <w:bookmarkEnd w:id="74"/>
      <w:bookmarkStart w:id="75" w:name="_Hlk72438751"/>
      <w:r>
        <w:rPr>
          <w:rFonts w:hint="eastAsia" w:ascii="宋体" w:hAnsi="宋体"/>
          <w:color w:val="auto"/>
          <w:szCs w:val="21"/>
        </w:rPr>
        <w:t>中标(成交)公告公示内容包含:采购人名称、项目名称、预算金额、采购方式、成交供应商名称、成交金额。供应商如对评审结果有异议，</w:t>
      </w:r>
      <w:r>
        <w:rPr>
          <w:rFonts w:ascii="宋体" w:hAnsi="宋体"/>
          <w:color w:val="auto"/>
          <w:szCs w:val="21"/>
        </w:rPr>
        <w:t>可在发布公示日期起</w:t>
      </w:r>
      <w:r>
        <w:rPr>
          <w:rFonts w:hint="eastAsia" w:ascii="宋体" w:hAnsi="宋体"/>
          <w:color w:val="auto"/>
          <w:szCs w:val="21"/>
        </w:rPr>
        <w:t>七</w:t>
      </w:r>
      <w:r>
        <w:rPr>
          <w:rFonts w:ascii="宋体" w:hAnsi="宋体"/>
          <w:color w:val="auto"/>
          <w:szCs w:val="21"/>
        </w:rPr>
        <w:t>个工作日内向</w:t>
      </w:r>
      <w:r>
        <w:rPr>
          <w:rFonts w:hint="eastAsia" w:ascii="宋体" w:hAnsi="宋体"/>
          <w:color w:val="auto"/>
          <w:szCs w:val="21"/>
        </w:rPr>
        <w:t>政府集中采购机构</w:t>
      </w:r>
      <w:r>
        <w:rPr>
          <w:rFonts w:ascii="宋体" w:hAnsi="宋体"/>
          <w:color w:val="auto"/>
          <w:szCs w:val="21"/>
        </w:rPr>
        <w:t xml:space="preserve">提出。 </w:t>
      </w:r>
      <w:r>
        <w:rPr>
          <w:rFonts w:hint="eastAsia" w:ascii="宋体" w:hAnsi="宋体"/>
          <w:color w:val="auto"/>
          <w:szCs w:val="21"/>
        </w:rPr>
        <w:t xml:space="preserve"> 监督电话：0755-86500050</w:t>
      </w:r>
      <w:r>
        <w:rPr>
          <w:rFonts w:ascii="宋体" w:hAnsi="宋体"/>
          <w:color w:val="auto"/>
          <w:szCs w:val="21"/>
        </w:rPr>
        <w:t>。</w:t>
      </w:r>
      <w:r>
        <w:rPr>
          <w:rFonts w:hint="eastAsia" w:ascii="宋体" w:hAnsi="宋体"/>
          <w:color w:val="auto"/>
          <w:szCs w:val="21"/>
        </w:rPr>
        <w:t>若在公示期内未提出质疑，则视为认同该评审结果。</w:t>
      </w:r>
    </w:p>
    <w:bookmarkEnd w:id="75"/>
    <w:p>
      <w:pPr>
        <w:ind w:firstLine="420" w:firstLineChars="200"/>
        <w:rPr>
          <w:rFonts w:hint="eastAsia" w:ascii="宋体" w:hAnsi="宋体"/>
          <w:color w:val="auto"/>
          <w:szCs w:val="21"/>
        </w:rPr>
      </w:pPr>
      <w:r>
        <w:rPr>
          <w:rFonts w:hint="eastAsia" w:ascii="宋体" w:hAnsi="宋体"/>
          <w:color w:val="auto"/>
          <w:szCs w:val="21"/>
        </w:rPr>
        <w:t>40.2质疑、投诉供应商应保证质疑、投诉内容的真实性和可靠性，并承担相应的法律责任。</w:t>
      </w:r>
    </w:p>
    <w:p>
      <w:pPr>
        <w:ind w:firstLine="420" w:firstLineChars="200"/>
        <w:rPr>
          <w:rFonts w:hint="eastAsia" w:ascii="黑体" w:hAnsi="宋体" w:eastAsia="黑体"/>
          <w:color w:val="auto"/>
          <w:szCs w:val="21"/>
        </w:rPr>
      </w:pPr>
      <w:r>
        <w:rPr>
          <w:rFonts w:hint="eastAsia" w:ascii="黑体" w:hAnsi="宋体" w:eastAsia="黑体"/>
          <w:color w:val="auto"/>
          <w:szCs w:val="21"/>
        </w:rPr>
        <w:t>41．中标通知书</w:t>
      </w:r>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w:t>
      </w:r>
      <w:r>
        <w:rPr>
          <w:rFonts w:hint="eastAsia" w:ascii="宋体" w:hAnsi="宋体"/>
          <w:color w:val="auto"/>
          <w:szCs w:val="21"/>
        </w:rPr>
        <w:t>1</w:t>
      </w:r>
      <w:bookmarkStart w:id="76" w:name="_Hlk72438863"/>
      <w:r>
        <w:rPr>
          <w:rFonts w:hint="eastAsia" w:ascii="宋体" w:hAnsi="宋体"/>
          <w:color w:val="auto"/>
          <w:szCs w:val="21"/>
        </w:rPr>
        <w:t>中标公告公布以后无异常的情况下,中标供应商和采购人可自行在</w:t>
      </w:r>
      <w:r>
        <w:rPr>
          <w:rFonts w:hint="eastAsia" w:ascii="宋体" w:hAnsi="宋体"/>
          <w:b/>
          <w:bCs/>
          <w:color w:val="auto"/>
          <w:szCs w:val="21"/>
        </w:rPr>
        <w:t>“</w:t>
      </w:r>
      <w:r>
        <w:rPr>
          <w:rFonts w:hint="eastAsia" w:ascii="宋体" w:hAnsi="宋体"/>
          <w:color w:val="auto"/>
          <w:szCs w:val="21"/>
        </w:rPr>
        <w:t>深圳政府采购自行采购系统（https://trade.szggzy.com/ggzy/center/#/login）</w:t>
      </w:r>
      <w:r>
        <w:rPr>
          <w:rFonts w:hint="eastAsia" w:ascii="宋体" w:hAnsi="宋体"/>
          <w:b/>
          <w:bCs/>
          <w:color w:val="auto"/>
          <w:szCs w:val="21"/>
        </w:rPr>
        <w:t>”</w:t>
      </w:r>
      <w:r>
        <w:rPr>
          <w:rFonts w:hint="eastAsia" w:ascii="宋体" w:hAnsi="宋体"/>
          <w:color w:val="auto"/>
          <w:szCs w:val="21"/>
        </w:rPr>
        <w:t>上打印</w:t>
      </w:r>
      <w:r>
        <w:rPr>
          <w:rFonts w:hint="eastAsia" w:ascii="宋体" w:hAnsi="宋体"/>
          <w:b/>
          <w:color w:val="auto"/>
          <w:szCs w:val="21"/>
        </w:rPr>
        <w:t>《数字中标通知书》</w:t>
      </w:r>
      <w:r>
        <w:rPr>
          <w:rFonts w:hint="eastAsia" w:ascii="宋体" w:hAnsi="宋体"/>
          <w:color w:val="auto"/>
          <w:szCs w:val="21"/>
        </w:rPr>
        <w:t>。</w:t>
      </w:r>
      <w:bookmarkEnd w:id="76"/>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.2</w:t>
      </w:r>
      <w:r>
        <w:rPr>
          <w:rFonts w:hint="eastAsia" w:ascii="宋体" w:hAnsi="宋体"/>
          <w:color w:val="auto"/>
          <w:szCs w:val="21"/>
        </w:rPr>
        <w:t>中标通知书是合同的重要组成部分。</w:t>
      </w:r>
    </w:p>
    <w:p>
      <w:pPr>
        <w:ind w:firstLine="420" w:firstLineChars="200"/>
        <w:rPr>
          <w:rFonts w:hint="eastAsia" w:ascii="宋体" w:hAnsi="宋体"/>
          <w:color w:val="auto"/>
          <w:szCs w:val="21"/>
        </w:rPr>
      </w:pPr>
      <w:bookmarkStart w:id="77" w:name="_Hlk71407340"/>
      <w:r>
        <w:rPr>
          <w:rFonts w:hint="eastAsia" w:ascii="宋体" w:hAnsi="宋体"/>
          <w:color w:val="auto"/>
          <w:szCs w:val="21"/>
        </w:rPr>
        <w:t>41.3因质疑投诉或其他原因导致项目结果变更或采购终止的，政府集中采购机构有权吊销中标通知书。</w:t>
      </w:r>
    </w:p>
    <w:bookmarkEnd w:id="77"/>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公开招标失败的后续处理</w:t>
      </w:r>
    </w:p>
    <w:p>
      <w:pPr>
        <w:ind w:firstLine="420" w:firstLineChars="200"/>
        <w:rPr>
          <w:rFonts w:hint="eastAsia" w:ascii="黑体" w:hAnsi="宋体" w:eastAsia="黑体"/>
          <w:color w:val="auto"/>
          <w:szCs w:val="21"/>
        </w:rPr>
      </w:pPr>
      <w:r>
        <w:rPr>
          <w:rFonts w:hint="eastAsia" w:ascii="黑体" w:hAnsi="宋体" w:eastAsia="黑体"/>
          <w:color w:val="auto"/>
          <w:szCs w:val="21"/>
        </w:rPr>
        <w:t>42．公开招标失败的处理</w:t>
      </w:r>
    </w:p>
    <w:p>
      <w:pPr>
        <w:ind w:firstLine="411" w:firstLineChars="196"/>
        <w:rPr>
          <w:rFonts w:hint="eastAsia" w:ascii="宋体" w:hAnsi="宋体"/>
          <w:color w:val="auto"/>
        </w:rPr>
      </w:pPr>
      <w:r>
        <w:rPr>
          <w:rFonts w:hint="eastAsia" w:ascii="宋体" w:hAnsi="宋体"/>
          <w:color w:val="auto"/>
          <w:szCs w:val="21"/>
        </w:rPr>
        <w:t>42.1本项目公开招标过程中若由于投标截止后</w:t>
      </w:r>
      <w:r>
        <w:rPr>
          <w:rFonts w:hint="eastAsia" w:ascii="宋体" w:hAnsi="宋体"/>
          <w:color w:val="auto"/>
        </w:rPr>
        <w:t>实际递交</w:t>
      </w:r>
      <w:r>
        <w:rPr>
          <w:rFonts w:ascii="宋体" w:hAnsi="宋体"/>
          <w:color w:val="auto"/>
        </w:rPr>
        <w:t>投标</w:t>
      </w:r>
      <w:r>
        <w:rPr>
          <w:rFonts w:hint="eastAsia" w:ascii="宋体" w:hAnsi="宋体"/>
          <w:color w:val="auto"/>
        </w:rPr>
        <w:t>文件的供应商数量不足、经</w:t>
      </w:r>
      <w:r>
        <w:rPr>
          <w:rFonts w:hint="eastAsia" w:ascii="宋体" w:hAnsi="宋体"/>
          <w:color w:val="auto"/>
          <w:szCs w:val="21"/>
        </w:rPr>
        <w:t>评审委员会</w:t>
      </w:r>
      <w:r>
        <w:rPr>
          <w:rFonts w:hint="eastAsia" w:ascii="宋体" w:hAnsi="宋体"/>
          <w:color w:val="auto"/>
        </w:rPr>
        <w:t>评审对招标文件作实质响应的供应商不足等原因造成公开招标失败，可由</w:t>
      </w:r>
      <w:r>
        <w:rPr>
          <w:rFonts w:hint="eastAsia" w:ascii="宋体" w:hAnsi="宋体" w:cs="宋体"/>
          <w:color w:val="auto"/>
        </w:rPr>
        <w:t>政府集中采购机构</w:t>
      </w:r>
      <w:r>
        <w:rPr>
          <w:rFonts w:hint="eastAsia" w:ascii="宋体" w:hAnsi="宋体"/>
          <w:color w:val="auto"/>
        </w:rPr>
        <w:t>重新组织采购。</w:t>
      </w:r>
    </w:p>
    <w:p>
      <w:pPr>
        <w:ind w:firstLine="411" w:firstLineChars="196"/>
        <w:rPr>
          <w:rFonts w:hint="eastAsia" w:ascii="宋体" w:hAnsi="宋体"/>
          <w:color w:val="auto"/>
          <w:szCs w:val="21"/>
        </w:rPr>
      </w:pPr>
      <w:r>
        <w:rPr>
          <w:rFonts w:hint="eastAsia" w:ascii="宋体" w:hAnsi="宋体"/>
          <w:color w:val="auto"/>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color w:val="auto"/>
          <w:szCs w:val="21"/>
        </w:rPr>
      </w:pPr>
      <w:r>
        <w:rPr>
          <w:rFonts w:hint="eastAsia" w:ascii="宋体" w:hAnsi="宋体"/>
          <w:color w:val="auto"/>
          <w:szCs w:val="21"/>
        </w:rPr>
        <w:t>42.3重新组织采购有以下两种组织形式：</w:t>
      </w:r>
    </w:p>
    <w:p>
      <w:pPr>
        <w:ind w:firstLine="411" w:firstLineChars="196"/>
        <w:rPr>
          <w:rFonts w:hint="eastAsia" w:ascii="宋体" w:hAnsi="宋体"/>
          <w:color w:val="auto"/>
        </w:rPr>
      </w:pPr>
      <w:r>
        <w:rPr>
          <w:rFonts w:hint="eastAsia" w:ascii="宋体" w:hAnsi="宋体"/>
          <w:color w:val="auto"/>
        </w:rPr>
        <w:t>（1）由政府集中采购机构重新组织公开招标；</w:t>
      </w:r>
    </w:p>
    <w:p>
      <w:pPr>
        <w:ind w:firstLine="411" w:firstLineChars="196"/>
        <w:rPr>
          <w:rFonts w:hint="eastAsia" w:ascii="宋体" w:hAnsi="宋体"/>
          <w:color w:val="auto"/>
        </w:rPr>
      </w:pPr>
      <w:r>
        <w:rPr>
          <w:rFonts w:hint="eastAsia" w:ascii="宋体" w:hAnsi="宋体"/>
          <w:color w:val="auto"/>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color w:val="auto"/>
        </w:rPr>
      </w:pPr>
      <w:r>
        <w:rPr>
          <w:rFonts w:hint="eastAsia" w:ascii="宋体" w:hAnsi="宋体"/>
          <w:color w:val="auto"/>
        </w:rPr>
        <w:t>42.4公开招标失败的采购项目重新组织公开招标，由政府集中采购机构重新按公开招标流程组织采购活动。</w:t>
      </w:r>
    </w:p>
    <w:p>
      <w:pPr>
        <w:ind w:firstLine="420" w:firstLineChars="200"/>
        <w:rPr>
          <w:rFonts w:hint="eastAsia" w:ascii="黑体" w:hAnsi="宋体" w:eastAsia="黑体"/>
          <w:color w:val="auto"/>
          <w:sz w:val="24"/>
        </w:rPr>
      </w:pPr>
      <w:r>
        <w:rPr>
          <w:rFonts w:hint="eastAsia" w:ascii="宋体" w:hAnsi="宋体"/>
          <w:color w:val="auto"/>
        </w:rPr>
        <w:t>42.5公开招标失败的采购项目经采购人主管部门批准转为竞争性谈判或单一来源谈判方式采购的，按规定要求组织自行采购工作。</w:t>
      </w:r>
    </w:p>
    <w:p>
      <w:pPr>
        <w:ind w:firstLine="420" w:firstLineChars="200"/>
        <w:rPr>
          <w:rFonts w:hint="eastAsia" w:ascii="宋体" w:hAnsi="宋体"/>
          <w:color w:val="auto"/>
          <w:szCs w:val="21"/>
        </w:rPr>
      </w:pPr>
    </w:p>
    <w:p>
      <w:pPr>
        <w:rPr>
          <w:rFonts w:hint="eastAsia" w:ascii="黑体" w:hAnsi="宋体" w:eastAsia="黑体"/>
          <w:color w:val="auto"/>
          <w:sz w:val="24"/>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78" w:name="_Hlk72439043"/>
      <w:r>
        <w:rPr>
          <w:rFonts w:hint="eastAsia" w:asciiTheme="majorHAnsi" w:hAnsiTheme="majorHAnsi" w:eastAsiaTheme="majorEastAsia" w:cstheme="majorBidi"/>
          <w:b/>
          <w:bCs/>
          <w:color w:val="auto"/>
          <w:sz w:val="28"/>
          <w:szCs w:val="28"/>
        </w:rPr>
        <w:t>合同的授予与备案</w:t>
      </w:r>
      <w:bookmarkEnd w:id="78"/>
    </w:p>
    <w:p>
      <w:pPr>
        <w:ind w:firstLine="420" w:firstLineChars="200"/>
        <w:rPr>
          <w:rFonts w:hint="eastAsia" w:ascii="黑体" w:hAnsi="宋体" w:eastAsia="黑体"/>
          <w:color w:val="auto"/>
          <w:szCs w:val="21"/>
        </w:rPr>
      </w:pPr>
      <w:bookmarkStart w:id="79" w:name="_Toc73517679"/>
      <w:bookmarkStart w:id="80" w:name="_Toc73518157"/>
      <w:bookmarkStart w:id="81" w:name="_Toc73521674"/>
      <w:bookmarkStart w:id="82" w:name="_Toc100052408"/>
      <w:bookmarkStart w:id="83" w:name="_Toc73521586"/>
      <w:bookmarkStart w:id="84" w:name="_Hlk72439088"/>
      <w:r>
        <w:rPr>
          <w:rFonts w:hint="eastAsia" w:ascii="黑体" w:hAnsi="宋体" w:eastAsia="黑体"/>
          <w:color w:val="auto"/>
          <w:szCs w:val="21"/>
        </w:rPr>
        <w:t>43．合同授予标准</w:t>
      </w:r>
      <w:bookmarkEnd w:id="79"/>
      <w:bookmarkEnd w:id="80"/>
      <w:bookmarkEnd w:id="81"/>
      <w:bookmarkEnd w:id="82"/>
      <w:bookmarkEnd w:id="83"/>
    </w:p>
    <w:p>
      <w:pPr>
        <w:ind w:firstLine="420" w:firstLineChars="200"/>
        <w:rPr>
          <w:rFonts w:hint="eastAsia" w:ascii="宋体" w:hAnsi="宋体"/>
          <w:color w:val="auto"/>
          <w:szCs w:val="21"/>
        </w:rPr>
      </w:pPr>
      <w:r>
        <w:rPr>
          <w:rFonts w:hint="eastAsia" w:ascii="宋体" w:hAnsi="宋体"/>
          <w:color w:val="auto"/>
          <w:szCs w:val="21"/>
        </w:rPr>
        <w:t>本项目的合同将授予经本招标文件规定评审确定的中标供应商。</w:t>
      </w:r>
    </w:p>
    <w:p>
      <w:pPr>
        <w:ind w:firstLine="420" w:firstLineChars="200"/>
        <w:rPr>
          <w:rFonts w:hint="eastAsia" w:ascii="黑体" w:hAnsi="宋体" w:eastAsia="黑体"/>
          <w:color w:val="auto"/>
          <w:szCs w:val="21"/>
        </w:rPr>
      </w:pPr>
      <w:bookmarkStart w:id="85" w:name="_Toc73521587"/>
      <w:bookmarkStart w:id="86" w:name="_Toc100052409"/>
      <w:bookmarkStart w:id="87" w:name="_Toc73517680"/>
      <w:bookmarkStart w:id="88" w:name="_Toc73518158"/>
      <w:bookmarkStart w:id="89" w:name="_Toc73521675"/>
      <w:r>
        <w:rPr>
          <w:rFonts w:hint="eastAsia" w:ascii="黑体" w:hAnsi="宋体" w:eastAsia="黑体"/>
          <w:color w:val="auto"/>
          <w:szCs w:val="21"/>
        </w:rPr>
        <w:t>44．</w:t>
      </w:r>
      <w:bookmarkEnd w:id="85"/>
      <w:bookmarkEnd w:id="86"/>
      <w:bookmarkEnd w:id="87"/>
      <w:bookmarkEnd w:id="88"/>
      <w:bookmarkEnd w:id="89"/>
      <w:r>
        <w:rPr>
          <w:rFonts w:hint="eastAsia" w:ascii="黑体" w:hAnsi="宋体" w:eastAsia="黑体"/>
          <w:color w:val="auto"/>
          <w:szCs w:val="21"/>
        </w:rPr>
        <w:t>接受和拒绝任何或所有投标的权力</w:t>
      </w:r>
    </w:p>
    <w:p>
      <w:pPr>
        <w:ind w:firstLine="420" w:firstLineChars="200"/>
        <w:rPr>
          <w:rFonts w:hint="eastAsia" w:ascii="宋体" w:hAnsi="宋体"/>
          <w:color w:val="auto"/>
          <w:szCs w:val="21"/>
        </w:rPr>
      </w:pPr>
      <w:r>
        <w:rPr>
          <w:rFonts w:hint="eastAsia" w:ascii="宋体" w:hAnsi="宋体"/>
          <w:color w:val="auto"/>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color w:val="auto"/>
          <w:szCs w:val="21"/>
        </w:rPr>
      </w:pPr>
      <w:bookmarkStart w:id="90" w:name="_Toc73518160"/>
      <w:bookmarkStart w:id="91" w:name="_Toc100052410"/>
      <w:bookmarkStart w:id="92" w:name="_Toc73521589"/>
      <w:bookmarkStart w:id="93" w:name="_Toc73521677"/>
      <w:bookmarkStart w:id="94" w:name="_Toc73517682"/>
      <w:r>
        <w:rPr>
          <w:rFonts w:hint="eastAsia" w:ascii="黑体" w:hAnsi="宋体" w:eastAsia="黑体"/>
          <w:color w:val="auto"/>
          <w:szCs w:val="21"/>
        </w:rPr>
        <w:t>45．合同的签订</w:t>
      </w:r>
      <w:bookmarkEnd w:id="90"/>
      <w:bookmarkEnd w:id="91"/>
      <w:bookmarkEnd w:id="92"/>
      <w:bookmarkEnd w:id="93"/>
      <w:bookmarkEnd w:id="94"/>
    </w:p>
    <w:p>
      <w:pPr>
        <w:ind w:firstLine="420" w:firstLineChars="200"/>
        <w:rPr>
          <w:rFonts w:hint="eastAsia" w:ascii="宋体" w:hAnsi="宋体"/>
          <w:color w:val="auto"/>
          <w:szCs w:val="21"/>
        </w:rPr>
      </w:pPr>
      <w:r>
        <w:rPr>
          <w:rFonts w:hint="eastAsia" w:ascii="宋体" w:hAnsi="宋体"/>
          <w:color w:val="auto"/>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color w:val="auto"/>
          <w:szCs w:val="21"/>
        </w:rPr>
      </w:pPr>
      <w:r>
        <w:rPr>
          <w:rFonts w:hint="eastAsia" w:ascii="宋体" w:hAnsi="宋体"/>
          <w:color w:val="auto"/>
          <w:szCs w:val="21"/>
        </w:rPr>
        <w:t>45.2中标人应当按照合同约定履行义务，完成中标项目，不得将中标项目转让（转包）给他人。</w:t>
      </w:r>
    </w:p>
    <w:p>
      <w:pPr>
        <w:ind w:firstLine="420" w:firstLineChars="200"/>
        <w:rPr>
          <w:rFonts w:hint="eastAsia" w:ascii="黑体" w:hAnsi="宋体" w:eastAsia="黑体"/>
          <w:color w:val="auto"/>
          <w:szCs w:val="21"/>
        </w:rPr>
      </w:pPr>
      <w:bookmarkStart w:id="95" w:name="_Toc73521590"/>
      <w:bookmarkStart w:id="96" w:name="_Toc73517683"/>
      <w:bookmarkStart w:id="97" w:name="_Toc73521678"/>
      <w:bookmarkStart w:id="98" w:name="_Toc100052411"/>
      <w:bookmarkStart w:id="99" w:name="_Toc73518161"/>
      <w:r>
        <w:rPr>
          <w:rFonts w:hint="eastAsia" w:ascii="黑体" w:hAnsi="宋体" w:eastAsia="黑体"/>
          <w:color w:val="auto"/>
          <w:szCs w:val="21"/>
        </w:rPr>
        <w:t>46．履约担保</w:t>
      </w:r>
      <w:bookmarkEnd w:id="95"/>
      <w:bookmarkEnd w:id="96"/>
      <w:bookmarkEnd w:id="97"/>
      <w:bookmarkEnd w:id="98"/>
      <w:bookmarkEnd w:id="99"/>
    </w:p>
    <w:p>
      <w:pPr>
        <w:ind w:firstLine="420" w:firstLineChars="200"/>
        <w:rPr>
          <w:rFonts w:hint="eastAsia" w:ascii="宋体" w:hAnsi="宋体"/>
          <w:color w:val="auto"/>
          <w:szCs w:val="21"/>
        </w:rPr>
      </w:pPr>
      <w:r>
        <w:rPr>
          <w:rFonts w:hint="eastAsia" w:ascii="宋体" w:hAnsi="宋体"/>
          <w:color w:val="auto"/>
          <w:szCs w:val="21"/>
        </w:rPr>
        <w:t>46.1在签订项目合同的同时，中标人应按“对通用条款的补充内容”中规定的金额向采购人提交履约担保；</w:t>
      </w:r>
    </w:p>
    <w:p>
      <w:pPr>
        <w:ind w:firstLine="420" w:firstLineChars="200"/>
        <w:rPr>
          <w:rFonts w:hint="eastAsia" w:ascii="宋体" w:hAnsi="宋体"/>
          <w:color w:val="auto"/>
          <w:szCs w:val="21"/>
        </w:rPr>
      </w:pPr>
      <w:r>
        <w:rPr>
          <w:rFonts w:hint="eastAsia" w:ascii="宋体" w:hAnsi="宋体"/>
          <w:color w:val="auto"/>
          <w:szCs w:val="21"/>
        </w:rPr>
        <w:t>46.2，允许供应商自主选择以支票、汇票、本票、保函等非现金方式提交履约担保；</w:t>
      </w:r>
      <w:r>
        <w:rPr>
          <w:color w:val="auto"/>
          <w:szCs w:val="21"/>
        </w:rPr>
        <w:t>中标</w:t>
      </w:r>
      <w:r>
        <w:rPr>
          <w:rFonts w:hint="eastAsia"/>
          <w:color w:val="auto"/>
          <w:szCs w:val="21"/>
        </w:rPr>
        <w:t>人</w:t>
      </w:r>
      <w:r>
        <w:rPr>
          <w:color w:val="auto"/>
          <w:szCs w:val="21"/>
        </w:rPr>
        <w:t>提交履约</w:t>
      </w:r>
      <w:r>
        <w:rPr>
          <w:rFonts w:hint="eastAsia"/>
          <w:color w:val="auto"/>
          <w:szCs w:val="21"/>
        </w:rPr>
        <w:t>担保不是</w:t>
      </w:r>
      <w:r>
        <w:rPr>
          <w:color w:val="auto"/>
          <w:szCs w:val="21"/>
        </w:rPr>
        <w:t>合同签订的</w:t>
      </w:r>
      <w:r>
        <w:rPr>
          <w:rFonts w:hint="eastAsia"/>
          <w:color w:val="auto"/>
          <w:szCs w:val="21"/>
        </w:rPr>
        <w:t>前提</w:t>
      </w:r>
      <w:r>
        <w:rPr>
          <w:color w:val="auto"/>
          <w:szCs w:val="21"/>
        </w:rPr>
        <w:t>条件，不要求中标</w:t>
      </w:r>
      <w:r>
        <w:rPr>
          <w:rFonts w:hint="eastAsia"/>
          <w:color w:val="auto"/>
          <w:szCs w:val="21"/>
        </w:rPr>
        <w:t>人</w:t>
      </w:r>
      <w:r>
        <w:rPr>
          <w:color w:val="auto"/>
          <w:szCs w:val="21"/>
        </w:rPr>
        <w:t>提供除法律、法规明确规定外的其他担保</w:t>
      </w:r>
      <w:r>
        <w:rPr>
          <w:rFonts w:hint="eastAsia"/>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47. 合同备案</w:t>
      </w:r>
    </w:p>
    <w:p>
      <w:pPr>
        <w:ind w:firstLine="420" w:firstLineChars="200"/>
        <w:rPr>
          <w:rFonts w:hint="eastAsia" w:ascii="宋体" w:hAnsi="宋体"/>
          <w:color w:val="auto"/>
          <w:szCs w:val="21"/>
        </w:rPr>
      </w:pPr>
      <w:r>
        <w:rPr>
          <w:rFonts w:hint="eastAsia" w:ascii="宋体" w:hAnsi="宋体"/>
          <w:color w:val="auto"/>
          <w:szCs w:val="21"/>
          <w:lang w:eastAsia="zh-Hans"/>
        </w:rPr>
        <w:t>采购人与中标供应商自中标通知书发出之日起10个工作日内签订采购合同，</w:t>
      </w:r>
      <w:r>
        <w:rPr>
          <w:rFonts w:hint="eastAsia" w:ascii="宋体" w:hAnsi="宋体"/>
          <w:color w:val="auto"/>
          <w:szCs w:val="21"/>
        </w:rPr>
        <w:t>并按采购人内控制度规定提交备案。</w:t>
      </w:r>
    </w:p>
    <w:p>
      <w:pPr>
        <w:ind w:firstLine="420" w:firstLineChars="200"/>
        <w:rPr>
          <w:rFonts w:hint="eastAsia" w:ascii="黑体" w:hAnsi="宋体" w:eastAsia="黑体"/>
          <w:color w:val="auto"/>
          <w:szCs w:val="21"/>
        </w:rPr>
      </w:pPr>
      <w:r>
        <w:rPr>
          <w:rFonts w:hint="eastAsia" w:ascii="黑体" w:hAnsi="宋体" w:eastAsia="黑体"/>
          <w:color w:val="auto"/>
          <w:szCs w:val="21"/>
        </w:rPr>
        <w:t>48. 合同变更</w:t>
      </w:r>
    </w:p>
    <w:p>
      <w:pPr>
        <w:ind w:firstLine="420" w:firstLineChars="200"/>
        <w:rPr>
          <w:rFonts w:hint="eastAsia" w:ascii="宋体" w:hAnsi="宋体"/>
          <w:color w:val="auto"/>
          <w:szCs w:val="21"/>
        </w:rPr>
      </w:pPr>
      <w:r>
        <w:rPr>
          <w:rFonts w:hint="eastAsia" w:ascii="宋体" w:hAnsi="宋体"/>
          <w:color w:val="auto"/>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color w:val="auto"/>
          <w:szCs w:val="21"/>
        </w:rPr>
      </w:pPr>
      <w:r>
        <w:rPr>
          <w:rFonts w:hint="eastAsia" w:ascii="黑体" w:hAnsi="宋体" w:eastAsia="黑体"/>
          <w:color w:val="auto"/>
          <w:szCs w:val="21"/>
        </w:rPr>
        <w:t>49. 项目验收</w:t>
      </w:r>
    </w:p>
    <w:p>
      <w:pPr>
        <w:widowControl/>
        <w:ind w:firstLine="420" w:firstLineChars="200"/>
        <w:jc w:val="left"/>
        <w:rPr>
          <w:rFonts w:hint="eastAsia" w:ascii="宋体" w:hAnsi="宋体"/>
          <w:color w:val="auto"/>
          <w:szCs w:val="21"/>
        </w:rPr>
      </w:pPr>
      <w:r>
        <w:rPr>
          <w:rFonts w:hint="eastAsia" w:ascii="宋体" w:hAnsi="宋体"/>
          <w:color w:val="auto"/>
          <w:szCs w:val="21"/>
        </w:rPr>
        <w:t>49.1采购人应当按照招标文件和合同规定的标准和方法，及时组织验收。</w:t>
      </w:r>
      <w:r>
        <w:rPr>
          <w:rFonts w:ascii="宋体" w:hAnsi="宋体"/>
          <w:color w:val="auto"/>
          <w:szCs w:val="21"/>
        </w:rPr>
        <w:t xml:space="preserve"> </w:t>
      </w:r>
    </w:p>
    <w:p>
      <w:pPr>
        <w:ind w:firstLine="420" w:firstLineChars="200"/>
        <w:rPr>
          <w:rFonts w:hint="eastAsia" w:ascii="黑体" w:hAnsi="宋体" w:eastAsia="黑体"/>
          <w:color w:val="auto"/>
          <w:szCs w:val="21"/>
        </w:rPr>
      </w:pPr>
      <w:r>
        <w:rPr>
          <w:rFonts w:hint="eastAsia" w:ascii="黑体" w:hAnsi="宋体" w:eastAsia="黑体"/>
          <w:color w:val="auto"/>
          <w:szCs w:val="21"/>
        </w:rPr>
        <w:t>50. 宣传</w:t>
      </w:r>
    </w:p>
    <w:p>
      <w:pPr>
        <w:ind w:firstLine="420" w:firstLineChars="200"/>
        <w:rPr>
          <w:rFonts w:hint="eastAsia" w:ascii="宋体" w:hAnsi="宋体"/>
          <w:color w:val="auto"/>
          <w:szCs w:val="21"/>
        </w:rPr>
      </w:pPr>
      <w:r>
        <w:rPr>
          <w:rFonts w:hint="eastAsia" w:ascii="宋体" w:hAnsi="宋体"/>
          <w:color w:val="auto"/>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color w:val="auto"/>
          <w:szCs w:val="21"/>
        </w:rPr>
      </w:pPr>
      <w:r>
        <w:rPr>
          <w:rFonts w:hint="eastAsia" w:ascii="宋体" w:hAnsi="宋体"/>
          <w:color w:val="auto"/>
          <w:szCs w:val="21"/>
        </w:rPr>
        <w:t>a.名片、宣传册、广告标语等；</w:t>
      </w:r>
    </w:p>
    <w:p>
      <w:pPr>
        <w:ind w:firstLine="420" w:firstLineChars="200"/>
        <w:rPr>
          <w:rFonts w:hint="eastAsia" w:ascii="宋体" w:hAnsi="宋体"/>
          <w:color w:val="auto"/>
          <w:szCs w:val="21"/>
        </w:rPr>
      </w:pPr>
      <w:r>
        <w:rPr>
          <w:rFonts w:hint="eastAsia" w:ascii="宋体" w:hAnsi="宋体"/>
          <w:color w:val="auto"/>
          <w:szCs w:val="21"/>
        </w:rPr>
        <w:t>b.案例介绍、推广等；</w:t>
      </w:r>
    </w:p>
    <w:p>
      <w:pPr>
        <w:ind w:firstLine="420" w:firstLineChars="200"/>
        <w:rPr>
          <w:rFonts w:hint="eastAsia" w:ascii="宋体" w:hAnsi="宋体"/>
          <w:color w:val="auto"/>
          <w:szCs w:val="21"/>
        </w:rPr>
      </w:pPr>
      <w:r>
        <w:rPr>
          <w:rFonts w:hint="eastAsia" w:ascii="宋体" w:hAnsi="宋体"/>
          <w:color w:val="auto"/>
          <w:szCs w:val="21"/>
        </w:rPr>
        <w:t>c.工作人员向其他消费群体宣传。</w:t>
      </w:r>
    </w:p>
    <w:p>
      <w:pPr>
        <w:ind w:firstLine="420" w:firstLineChars="200"/>
        <w:rPr>
          <w:rFonts w:hint="eastAsia" w:ascii="黑体" w:hAnsi="宋体" w:eastAsia="黑体"/>
          <w:color w:val="auto"/>
          <w:szCs w:val="21"/>
        </w:rPr>
      </w:pPr>
      <w:r>
        <w:rPr>
          <w:rFonts w:hint="eastAsia" w:ascii="黑体" w:hAnsi="宋体" w:eastAsia="黑体"/>
          <w:color w:val="auto"/>
          <w:szCs w:val="21"/>
        </w:rPr>
        <w:t>51. 供应商违法责任</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1.1</w:t>
      </w:r>
      <w:r>
        <w:rPr>
          <w:rFonts w:hint="eastAsia" w:ascii="宋体" w:hAnsi="宋体"/>
          <w:color w:val="auto"/>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color w:val="auto"/>
          <w:szCs w:val="21"/>
        </w:rPr>
      </w:pPr>
      <w:r>
        <w:rPr>
          <w:rFonts w:hint="eastAsia" w:ascii="宋体" w:hAnsi="宋体"/>
          <w:color w:val="auto"/>
          <w:szCs w:val="21"/>
        </w:rPr>
        <w:t>（1）在采购活动中应当回避而未回避的；</w:t>
      </w:r>
    </w:p>
    <w:p>
      <w:pPr>
        <w:ind w:firstLine="420" w:firstLineChars="200"/>
        <w:rPr>
          <w:rFonts w:hint="eastAsia" w:ascii="宋体" w:hAnsi="宋体"/>
          <w:color w:val="auto"/>
          <w:szCs w:val="21"/>
        </w:rPr>
      </w:pPr>
      <w:r>
        <w:rPr>
          <w:rFonts w:hint="eastAsia" w:ascii="宋体" w:hAnsi="宋体"/>
          <w:color w:val="auto"/>
          <w:szCs w:val="21"/>
        </w:rPr>
        <w:t>（2）未按本条例规定签订、履行采购合同，造成严重后果的；</w:t>
      </w:r>
    </w:p>
    <w:p>
      <w:pPr>
        <w:ind w:firstLine="420" w:firstLineChars="200"/>
        <w:rPr>
          <w:rFonts w:hint="eastAsia" w:ascii="宋体" w:hAnsi="宋体"/>
          <w:color w:val="auto"/>
          <w:szCs w:val="21"/>
        </w:rPr>
      </w:pPr>
      <w:r>
        <w:rPr>
          <w:rFonts w:hint="eastAsia" w:ascii="宋体" w:hAnsi="宋体"/>
          <w:color w:val="auto"/>
          <w:szCs w:val="21"/>
        </w:rPr>
        <w:t>（3）隐瞒真实情况，提供虚假资料的；</w:t>
      </w:r>
    </w:p>
    <w:p>
      <w:pPr>
        <w:ind w:firstLine="420" w:firstLineChars="200"/>
        <w:rPr>
          <w:rFonts w:hint="eastAsia" w:ascii="宋体" w:hAnsi="宋体"/>
          <w:color w:val="auto"/>
          <w:szCs w:val="21"/>
        </w:rPr>
      </w:pPr>
      <w:r>
        <w:rPr>
          <w:rFonts w:hint="eastAsia" w:ascii="宋体" w:hAnsi="宋体"/>
          <w:color w:val="auto"/>
          <w:szCs w:val="21"/>
        </w:rPr>
        <w:t>（4）以非法手段排斥其他供应商参与竞争的；</w:t>
      </w:r>
    </w:p>
    <w:p>
      <w:pPr>
        <w:ind w:firstLine="420" w:firstLineChars="200"/>
        <w:rPr>
          <w:rFonts w:hint="eastAsia" w:ascii="宋体" w:hAnsi="宋体"/>
          <w:color w:val="auto"/>
          <w:szCs w:val="21"/>
        </w:rPr>
      </w:pPr>
      <w:r>
        <w:rPr>
          <w:rFonts w:hint="eastAsia" w:ascii="宋体" w:hAnsi="宋体"/>
          <w:color w:val="auto"/>
          <w:szCs w:val="21"/>
        </w:rPr>
        <w:t>（5）与其他采购参加人串通投标的；</w:t>
      </w:r>
    </w:p>
    <w:p>
      <w:pPr>
        <w:ind w:firstLine="420" w:firstLineChars="200"/>
        <w:rPr>
          <w:rFonts w:hint="eastAsia" w:ascii="宋体" w:hAnsi="宋体"/>
          <w:color w:val="auto"/>
          <w:szCs w:val="21"/>
        </w:rPr>
      </w:pPr>
      <w:r>
        <w:rPr>
          <w:rFonts w:hint="eastAsia" w:ascii="宋体" w:hAnsi="宋体"/>
          <w:color w:val="auto"/>
          <w:szCs w:val="21"/>
        </w:rPr>
        <w:t>（6）恶意投诉的；</w:t>
      </w:r>
    </w:p>
    <w:p>
      <w:pPr>
        <w:ind w:firstLine="420" w:firstLineChars="200"/>
        <w:rPr>
          <w:rFonts w:hint="eastAsia" w:ascii="宋体" w:hAnsi="宋体"/>
          <w:color w:val="auto"/>
          <w:szCs w:val="21"/>
        </w:rPr>
      </w:pPr>
      <w:r>
        <w:rPr>
          <w:rFonts w:hint="eastAsia" w:ascii="宋体" w:hAnsi="宋体"/>
          <w:color w:val="auto"/>
          <w:szCs w:val="21"/>
        </w:rPr>
        <w:t>（7）向采购项目相关人行贿或者提供其他不当利益的；</w:t>
      </w:r>
    </w:p>
    <w:p>
      <w:pPr>
        <w:ind w:firstLine="420" w:firstLineChars="200"/>
        <w:rPr>
          <w:rFonts w:hint="eastAsia" w:ascii="宋体" w:hAnsi="宋体"/>
          <w:color w:val="auto"/>
          <w:szCs w:val="21"/>
        </w:rPr>
      </w:pPr>
      <w:r>
        <w:rPr>
          <w:rFonts w:hint="eastAsia" w:ascii="宋体" w:hAnsi="宋体"/>
          <w:color w:val="auto"/>
          <w:szCs w:val="21"/>
        </w:rPr>
        <w:t>（8）阻碍、抗拒主管部门监督检查的；</w:t>
      </w:r>
    </w:p>
    <w:p>
      <w:pPr>
        <w:ind w:firstLine="420" w:firstLineChars="200"/>
        <w:rPr>
          <w:rFonts w:hint="eastAsia" w:ascii="宋体" w:hAnsi="宋体"/>
          <w:color w:val="auto"/>
          <w:szCs w:val="21"/>
        </w:rPr>
      </w:pPr>
      <w:r>
        <w:rPr>
          <w:rFonts w:hint="eastAsia" w:ascii="宋体" w:hAnsi="宋体"/>
          <w:color w:val="auto"/>
          <w:szCs w:val="21"/>
        </w:rPr>
        <w:t>（9）其他违反本条例规定的行为。</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 xml:space="preserve">1.2 </w:t>
      </w:r>
      <w:r>
        <w:rPr>
          <w:rFonts w:hint="eastAsia" w:ascii="宋体" w:hAnsi="宋体"/>
          <w:color w:val="auto"/>
          <w:szCs w:val="21"/>
        </w:rPr>
        <w:t>根据《深圳市财政局关于调整政府采购投标（响应）保证金管理政策的通知 》（深财购〔2021〕51 号）的要求，供应商在采购活动中出现《深圳经济特区政府采购条例实施细则》第八十条所列情形的，</w:t>
      </w:r>
      <w:bookmarkStart w:id="100" w:name="_Hlk72440769"/>
      <w:r>
        <w:rPr>
          <w:rFonts w:hint="eastAsia" w:ascii="宋体" w:hAnsi="宋体"/>
          <w:color w:val="auto"/>
          <w:szCs w:val="21"/>
        </w:rPr>
        <w:t>政府集中采购机构或采购人不予退还其交纳的谈判保证金，情节严重的，并由主管部门</w:t>
      </w:r>
      <w:bookmarkEnd w:id="100"/>
      <w:r>
        <w:rPr>
          <w:rFonts w:hint="eastAsia" w:ascii="宋体" w:hAnsi="宋体"/>
          <w:color w:val="auto"/>
          <w:szCs w:val="21"/>
        </w:rPr>
        <w:t>记入供应商诚信档案，予以通报：</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）投标截止后，撤销投标的；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）中标后无正当理由未在规定期限内签订合同的；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）将中标项目转让给他人、或者在投标文件中未说明且未经采购人、采购</w:t>
      </w:r>
      <w:r>
        <w:rPr>
          <w:rFonts w:hint="eastAsia" w:ascii="宋体" w:hAnsi="宋体"/>
          <w:color w:val="auto"/>
          <w:szCs w:val="21"/>
        </w:rPr>
        <w:t>招标</w:t>
      </w:r>
      <w:r>
        <w:rPr>
          <w:rFonts w:ascii="宋体" w:hAnsi="宋体"/>
          <w:color w:val="auto"/>
          <w:szCs w:val="21"/>
        </w:rPr>
        <w:t>机构同意，将中标项目分包给他人的；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）拒绝履行合同义务的</w:t>
      </w:r>
      <w:r>
        <w:rPr>
          <w:rFonts w:hint="eastAsia" w:ascii="宋体" w:hAnsi="宋体"/>
          <w:color w:val="auto"/>
          <w:szCs w:val="21"/>
        </w:rPr>
        <w:t>。</w:t>
      </w:r>
    </w:p>
    <w:p>
      <w:pPr>
        <w:pStyle w:val="2"/>
        <w:rPr>
          <w:color w:val="auto"/>
        </w:rPr>
      </w:pPr>
    </w:p>
    <w:bookmarkEnd w:id="84"/>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质疑处理</w:t>
      </w:r>
    </w:p>
    <w:p>
      <w:pPr>
        <w:ind w:firstLine="420" w:firstLineChars="200"/>
        <w:rPr>
          <w:rFonts w:hint="eastAsia" w:ascii="黑体" w:hAnsi="宋体" w:eastAsia="黑体"/>
          <w:color w:val="auto"/>
          <w:szCs w:val="21"/>
        </w:rPr>
      </w:pPr>
      <w:r>
        <w:rPr>
          <w:rFonts w:hint="eastAsia" w:ascii="黑体" w:hAnsi="宋体" w:eastAsia="黑体"/>
          <w:color w:val="auto"/>
          <w:szCs w:val="21"/>
        </w:rPr>
        <w:t>52.质疑提出与答复</w:t>
      </w:r>
    </w:p>
    <w:p>
      <w:pPr>
        <w:ind w:firstLine="420" w:firstLineChars="200"/>
        <w:rPr>
          <w:rFonts w:hint="eastAsia" w:ascii="宋体" w:hAnsi="宋体"/>
          <w:color w:val="auto"/>
          <w:szCs w:val="21"/>
        </w:rPr>
      </w:pPr>
      <w:r>
        <w:rPr>
          <w:rFonts w:hint="eastAsia" w:ascii="宋体" w:hAnsi="宋体"/>
          <w:color w:val="auto"/>
          <w:szCs w:val="21"/>
        </w:rPr>
        <w:t>52.1提出质疑</w:t>
      </w:r>
    </w:p>
    <w:p>
      <w:pPr>
        <w:ind w:firstLine="420" w:firstLineChars="200"/>
        <w:rPr>
          <w:rFonts w:hint="eastAsia" w:ascii="宋体" w:hAnsi="宋体"/>
          <w:color w:val="auto"/>
          <w:szCs w:val="21"/>
        </w:rPr>
      </w:pPr>
      <w:r>
        <w:rPr>
          <w:rFonts w:hint="eastAsia" w:ascii="宋体" w:hAnsi="宋体"/>
          <w:color w:val="auto"/>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color w:val="auto"/>
          <w:szCs w:val="21"/>
        </w:rPr>
      </w:pPr>
      <w:r>
        <w:rPr>
          <w:rFonts w:hint="eastAsia" w:ascii="宋体" w:hAnsi="宋体"/>
          <w:color w:val="auto"/>
          <w:szCs w:val="21"/>
        </w:rPr>
        <w:t>52.2</w:t>
      </w:r>
      <w:r>
        <w:rPr>
          <w:rFonts w:ascii="宋体" w:hAnsi="宋体"/>
          <w:color w:val="auto"/>
          <w:szCs w:val="21"/>
        </w:rPr>
        <w:t>法律依据</w:t>
      </w:r>
    </w:p>
    <w:p>
      <w:pPr>
        <w:ind w:firstLine="420" w:firstLineChars="200"/>
        <w:rPr>
          <w:rFonts w:hint="eastAsia" w:ascii="宋体" w:hAnsi="宋体"/>
          <w:color w:val="auto"/>
          <w:szCs w:val="21"/>
        </w:rPr>
      </w:pPr>
      <w:r>
        <w:rPr>
          <w:rFonts w:hint="eastAsia" w:ascii="宋体" w:hAnsi="宋体"/>
          <w:color w:val="auto"/>
          <w:szCs w:val="21"/>
        </w:rPr>
        <w:t>《中华人民共和国政府采购法》、《中华人民共和国政府采购法实施条例》、</w:t>
      </w:r>
      <w:r>
        <w:rPr>
          <w:rFonts w:ascii="宋体" w:hAnsi="宋体"/>
          <w:color w:val="auto"/>
          <w:szCs w:val="21"/>
        </w:rPr>
        <w:t>《</w:t>
      </w:r>
      <w:r>
        <w:rPr>
          <w:rFonts w:hint="eastAsia" w:ascii="宋体" w:hAnsi="宋体"/>
          <w:color w:val="auto"/>
          <w:szCs w:val="21"/>
        </w:rPr>
        <w:t>深圳经济特区政府采购</w:t>
      </w:r>
      <w:r>
        <w:rPr>
          <w:rFonts w:ascii="宋体" w:hAnsi="宋体"/>
          <w:color w:val="auto"/>
          <w:szCs w:val="21"/>
        </w:rPr>
        <w:t>条例</w:t>
      </w:r>
      <w:r>
        <w:rPr>
          <w:rFonts w:hint="eastAsia" w:ascii="宋体" w:hAnsi="宋体"/>
          <w:color w:val="auto"/>
          <w:szCs w:val="21"/>
        </w:rPr>
        <w:t>》、《深圳经济特区政府采购条例实施细则》、《政府采购质疑和投诉办法》（财政部令第94号）和其他有关法律法规规定。</w:t>
      </w:r>
    </w:p>
    <w:p>
      <w:pPr>
        <w:ind w:firstLine="420" w:firstLineChars="200"/>
        <w:rPr>
          <w:rFonts w:hint="eastAsia" w:ascii="宋体" w:hAnsi="宋体"/>
          <w:color w:val="auto"/>
          <w:szCs w:val="21"/>
        </w:rPr>
      </w:pPr>
      <w:r>
        <w:rPr>
          <w:rFonts w:hint="eastAsia" w:ascii="宋体" w:hAnsi="宋体"/>
          <w:color w:val="auto"/>
          <w:szCs w:val="21"/>
        </w:rPr>
        <w:t>52.3质疑条件</w:t>
      </w:r>
    </w:p>
    <w:p>
      <w:pPr>
        <w:ind w:firstLine="420" w:firstLineChars="200"/>
        <w:rPr>
          <w:rFonts w:hint="eastAsia" w:ascii="宋体" w:hAnsi="宋体"/>
          <w:color w:val="auto"/>
          <w:szCs w:val="21"/>
        </w:rPr>
      </w:pPr>
      <w:r>
        <w:rPr>
          <w:rFonts w:hint="eastAsia" w:ascii="宋体" w:hAnsi="宋体"/>
          <w:color w:val="auto"/>
          <w:szCs w:val="21"/>
        </w:rPr>
        <w:t>52.3.1提出质疑的供应商应当是参与所质疑项目采购活动的供应商；</w:t>
      </w:r>
      <w:bookmarkStart w:id="101" w:name="_Hlk75374941"/>
      <w:r>
        <w:rPr>
          <w:rFonts w:hint="eastAsia" w:ascii="宋体" w:hAnsi="宋体"/>
          <w:color w:val="auto"/>
          <w:szCs w:val="21"/>
        </w:rPr>
        <w:t>以联合体形式参与的，质疑应当由组成联合体的所有成员共同提出</w:t>
      </w:r>
      <w:bookmarkEnd w:id="101"/>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color w:val="auto"/>
          <w:szCs w:val="21"/>
        </w:rPr>
      </w:pPr>
      <w:r>
        <w:rPr>
          <w:rFonts w:hint="eastAsia" w:ascii="宋体" w:hAnsi="宋体"/>
          <w:color w:val="auto"/>
          <w:szCs w:val="21"/>
        </w:rPr>
        <w:t>52.3.3应提交书面质疑函，质疑函应当包括以下内容：</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（1）供应商的名称（或者姓名）、地址、邮编、邮箱、联系人及联系电话；</w:t>
      </w:r>
    </w:p>
    <w:p>
      <w:pPr>
        <w:ind w:firstLine="420" w:firstLineChars="200"/>
        <w:rPr>
          <w:rFonts w:hint="eastAsia" w:ascii="宋体" w:hAnsi="宋体"/>
          <w:color w:val="auto"/>
          <w:szCs w:val="21"/>
        </w:rPr>
      </w:pPr>
      <w:r>
        <w:rPr>
          <w:rFonts w:hint="eastAsia" w:ascii="宋体" w:hAnsi="宋体"/>
          <w:color w:val="auto"/>
          <w:szCs w:val="21"/>
        </w:rPr>
        <w:t>（2）质疑项目的名称、编号；</w:t>
      </w:r>
    </w:p>
    <w:p>
      <w:pPr>
        <w:ind w:firstLine="420" w:firstLineChars="200"/>
        <w:rPr>
          <w:rFonts w:hint="eastAsia" w:ascii="宋体" w:hAnsi="宋体"/>
          <w:color w:val="auto"/>
          <w:szCs w:val="21"/>
        </w:rPr>
      </w:pPr>
      <w:r>
        <w:rPr>
          <w:rFonts w:hint="eastAsia" w:ascii="宋体" w:hAnsi="宋体"/>
          <w:color w:val="auto"/>
          <w:szCs w:val="21"/>
        </w:rPr>
        <w:t>（3）具体、明确的质疑对象、质疑事项和质疑请求；</w:t>
      </w:r>
    </w:p>
    <w:p>
      <w:pPr>
        <w:ind w:firstLine="420" w:firstLineChars="200"/>
        <w:rPr>
          <w:rFonts w:hint="eastAsia" w:ascii="宋体" w:hAnsi="宋体"/>
          <w:color w:val="auto"/>
          <w:szCs w:val="21"/>
        </w:rPr>
      </w:pPr>
      <w:r>
        <w:rPr>
          <w:rFonts w:hint="eastAsia" w:ascii="宋体" w:hAnsi="宋体"/>
          <w:color w:val="auto"/>
          <w:szCs w:val="21"/>
        </w:rPr>
        <w:t>（4）因质疑事项而受损害的权益；</w:t>
      </w:r>
    </w:p>
    <w:p>
      <w:pPr>
        <w:ind w:firstLine="420" w:firstLineChars="200"/>
        <w:rPr>
          <w:rFonts w:hint="eastAsia" w:ascii="宋体" w:hAnsi="宋体"/>
          <w:color w:val="auto"/>
          <w:szCs w:val="21"/>
        </w:rPr>
      </w:pPr>
      <w:r>
        <w:rPr>
          <w:rFonts w:hint="eastAsia" w:ascii="宋体" w:hAnsi="宋体"/>
          <w:color w:val="auto"/>
          <w:szCs w:val="21"/>
        </w:rPr>
        <w:t>（5）事实依据；</w:t>
      </w:r>
    </w:p>
    <w:p>
      <w:pPr>
        <w:ind w:firstLine="420" w:firstLineChars="200"/>
        <w:rPr>
          <w:rFonts w:hint="eastAsia" w:ascii="宋体" w:hAnsi="宋体"/>
          <w:color w:val="auto"/>
          <w:szCs w:val="21"/>
        </w:rPr>
      </w:pPr>
      <w:r>
        <w:rPr>
          <w:rFonts w:hint="eastAsia" w:ascii="宋体" w:hAnsi="宋体"/>
          <w:color w:val="auto"/>
          <w:szCs w:val="21"/>
        </w:rPr>
        <w:t>（6）必要的法律依据；</w:t>
      </w:r>
    </w:p>
    <w:p>
      <w:pPr>
        <w:ind w:firstLine="420" w:firstLineChars="200"/>
        <w:rPr>
          <w:rFonts w:hint="eastAsia" w:ascii="宋体" w:hAnsi="宋体"/>
          <w:color w:val="auto"/>
          <w:szCs w:val="21"/>
        </w:rPr>
      </w:pPr>
      <w:r>
        <w:rPr>
          <w:rFonts w:hint="eastAsia" w:ascii="宋体" w:hAnsi="宋体"/>
          <w:color w:val="auto"/>
          <w:szCs w:val="21"/>
        </w:rPr>
        <w:t>（7）提出质疑的日期。</w:t>
      </w:r>
    </w:p>
    <w:p>
      <w:pPr>
        <w:ind w:firstLine="420" w:firstLineChars="200"/>
        <w:rPr>
          <w:rFonts w:hint="eastAsia" w:ascii="宋体" w:hAnsi="宋体"/>
          <w:color w:val="auto"/>
          <w:szCs w:val="21"/>
        </w:rPr>
      </w:pPr>
      <w:r>
        <w:rPr>
          <w:rFonts w:hint="eastAsia" w:ascii="宋体" w:hAnsi="宋体"/>
          <w:color w:val="auto"/>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color w:val="auto"/>
          <w:szCs w:val="21"/>
        </w:rPr>
      </w:pPr>
      <w:r>
        <w:rPr>
          <w:rFonts w:hint="eastAsia" w:ascii="宋体" w:hAnsi="宋体"/>
          <w:color w:val="auto"/>
          <w:szCs w:val="21"/>
        </w:rPr>
        <w:t>52.4提交</w:t>
      </w:r>
      <w:r>
        <w:rPr>
          <w:rFonts w:ascii="宋体" w:hAnsi="宋体"/>
          <w:color w:val="auto"/>
          <w:szCs w:val="21"/>
        </w:rPr>
        <w:t>材料</w:t>
      </w:r>
    </w:p>
    <w:p>
      <w:pPr>
        <w:ind w:firstLine="420" w:firstLineChars="200"/>
        <w:rPr>
          <w:rFonts w:hint="eastAsia" w:ascii="宋体" w:hAnsi="宋体"/>
          <w:color w:val="auto"/>
          <w:szCs w:val="21"/>
        </w:rPr>
      </w:pPr>
      <w:r>
        <w:rPr>
          <w:rFonts w:hint="eastAsia" w:ascii="宋体" w:hAnsi="宋体"/>
          <w:color w:val="auto"/>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color w:val="auto"/>
          <w:szCs w:val="21"/>
        </w:rPr>
      </w:pPr>
      <w:r>
        <w:rPr>
          <w:rFonts w:hint="eastAsia" w:ascii="宋体" w:hAnsi="宋体"/>
          <w:color w:val="auto"/>
          <w:szCs w:val="21"/>
        </w:rPr>
        <w:t>供应商可以委托代理人进行质疑。</w:t>
      </w:r>
      <w:r>
        <w:rPr>
          <w:rFonts w:ascii="宋体" w:hAnsi="宋体"/>
          <w:color w:val="auto"/>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color w:val="auto"/>
          <w:szCs w:val="21"/>
        </w:rPr>
      </w:pPr>
      <w:r>
        <w:rPr>
          <w:rFonts w:hint="eastAsia" w:ascii="宋体" w:hAnsi="宋体"/>
          <w:color w:val="auto"/>
          <w:szCs w:val="21"/>
        </w:rPr>
        <w:t>52.5收文地点</w:t>
      </w:r>
    </w:p>
    <w:p>
      <w:pPr>
        <w:ind w:firstLine="421" w:firstLineChars="200"/>
        <w:rPr>
          <w:rFonts w:hint="eastAsia" w:ascii="宋体" w:hAnsi="宋体"/>
          <w:b/>
          <w:bCs/>
          <w:color w:val="auto"/>
          <w:szCs w:val="21"/>
        </w:rPr>
      </w:pPr>
      <w:r>
        <w:rPr>
          <w:rFonts w:hint="eastAsia" w:ascii="宋体" w:hAnsi="宋体"/>
          <w:b/>
          <w:bCs/>
          <w:color w:val="auto"/>
          <w:szCs w:val="21"/>
        </w:rPr>
        <w:t>地址：深圳公共资源交易中心（深圳交易集团有限公司政府采购业务分公司）27楼，质疑咨询电话：0755-</w:t>
      </w:r>
      <w:r>
        <w:rPr>
          <w:rFonts w:hint="eastAsia" w:ascii="宋体" w:hAnsi="宋体"/>
          <w:b/>
          <w:color w:val="auto"/>
        </w:rPr>
        <w:t>86500050</w:t>
      </w:r>
      <w:r>
        <w:rPr>
          <w:rFonts w:hint="eastAsia" w:ascii="宋体" w:hAnsi="宋体"/>
          <w:b/>
          <w:bCs/>
          <w:color w:val="auto"/>
          <w:szCs w:val="21"/>
        </w:rPr>
        <w:t>。</w:t>
      </w:r>
    </w:p>
    <w:p>
      <w:pPr>
        <w:ind w:firstLine="420" w:firstLineChars="200"/>
        <w:rPr>
          <w:rFonts w:hint="eastAsia" w:ascii="宋体" w:hAnsi="宋体"/>
          <w:color w:val="auto"/>
          <w:szCs w:val="21"/>
        </w:rPr>
      </w:pPr>
      <w:r>
        <w:rPr>
          <w:rFonts w:hint="eastAsia" w:ascii="宋体" w:hAnsi="宋体"/>
          <w:color w:val="auto"/>
          <w:szCs w:val="21"/>
        </w:rPr>
        <w:t>52.6收文办理</w:t>
      </w:r>
      <w:r>
        <w:rPr>
          <w:rFonts w:ascii="宋体" w:hAnsi="宋体"/>
          <w:color w:val="auto"/>
          <w:szCs w:val="21"/>
        </w:rPr>
        <w:t>程序</w:t>
      </w:r>
    </w:p>
    <w:p>
      <w:pPr>
        <w:ind w:firstLine="420" w:firstLineChars="200"/>
        <w:rPr>
          <w:rFonts w:hint="eastAsia" w:ascii="宋体" w:hAnsi="宋体"/>
          <w:color w:val="auto"/>
          <w:szCs w:val="21"/>
        </w:rPr>
      </w:pPr>
      <w:r>
        <w:rPr>
          <w:rFonts w:hint="eastAsia" w:ascii="宋体" w:hAnsi="宋体"/>
          <w:color w:val="auto"/>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color w:val="auto"/>
          <w:szCs w:val="21"/>
        </w:rPr>
      </w:pPr>
      <w:r>
        <w:rPr>
          <w:rFonts w:hint="eastAsia" w:ascii="宋体" w:hAnsi="宋体"/>
          <w:color w:val="auto"/>
          <w:szCs w:val="21"/>
        </w:rPr>
        <w:t>52.6.2供应商提交的质疑材料不符合质疑条件的，视情况处理：</w:t>
      </w:r>
    </w:p>
    <w:p>
      <w:pPr>
        <w:ind w:firstLine="420" w:firstLineChars="200"/>
        <w:rPr>
          <w:rFonts w:hint="eastAsia" w:ascii="宋体" w:hAnsi="宋体"/>
          <w:color w:val="auto"/>
          <w:szCs w:val="21"/>
        </w:rPr>
      </w:pPr>
      <w:r>
        <w:rPr>
          <w:rFonts w:hint="eastAsia" w:ascii="宋体" w:hAnsi="宋体"/>
          <w:color w:val="auto"/>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color w:val="auto"/>
          <w:szCs w:val="21"/>
        </w:rPr>
      </w:pPr>
      <w:r>
        <w:rPr>
          <w:rFonts w:hint="eastAsia" w:ascii="宋体" w:hAnsi="宋体"/>
          <w:color w:val="auto"/>
          <w:szCs w:val="21"/>
        </w:rPr>
        <w:t>供应商提交的质疑存在下列情形之一的，不予受理：</w:t>
      </w:r>
    </w:p>
    <w:p>
      <w:pPr>
        <w:ind w:firstLine="420" w:firstLineChars="200"/>
        <w:rPr>
          <w:rFonts w:hint="eastAsia" w:ascii="宋体" w:hAnsi="宋体"/>
          <w:color w:val="auto"/>
          <w:szCs w:val="21"/>
        </w:rPr>
      </w:pPr>
      <w:r>
        <w:rPr>
          <w:rFonts w:hint="eastAsia" w:ascii="宋体" w:hAnsi="宋体"/>
          <w:color w:val="auto"/>
          <w:szCs w:val="21"/>
        </w:rPr>
        <w:t>（1）质疑主体不满足要求的；</w:t>
      </w:r>
    </w:p>
    <w:p>
      <w:pPr>
        <w:ind w:firstLine="420" w:firstLineChars="200"/>
        <w:rPr>
          <w:rFonts w:hint="eastAsia" w:ascii="宋体" w:hAnsi="宋体"/>
          <w:color w:val="auto"/>
          <w:szCs w:val="21"/>
        </w:rPr>
      </w:pPr>
      <w:r>
        <w:rPr>
          <w:rFonts w:hint="eastAsia" w:ascii="宋体" w:hAnsi="宋体"/>
          <w:color w:val="auto"/>
          <w:szCs w:val="21"/>
        </w:rPr>
        <w:t>（2）供应商自身权益未受到损害的；</w:t>
      </w:r>
    </w:p>
    <w:p>
      <w:pPr>
        <w:ind w:firstLine="420" w:firstLineChars="200"/>
        <w:rPr>
          <w:rFonts w:hint="eastAsia" w:ascii="宋体" w:hAnsi="宋体"/>
          <w:color w:val="auto"/>
          <w:szCs w:val="21"/>
        </w:rPr>
      </w:pPr>
      <w:r>
        <w:rPr>
          <w:rFonts w:hint="eastAsia" w:ascii="宋体" w:hAnsi="宋体"/>
          <w:color w:val="auto"/>
          <w:szCs w:val="21"/>
        </w:rPr>
        <w:t>（3）供应商未在法定质疑期限内提出质疑的；</w:t>
      </w:r>
    </w:p>
    <w:p>
      <w:pPr>
        <w:ind w:firstLine="420" w:firstLineChars="200"/>
        <w:rPr>
          <w:rFonts w:hint="eastAsia" w:ascii="宋体" w:hAnsi="宋体"/>
          <w:color w:val="auto"/>
          <w:szCs w:val="21"/>
        </w:rPr>
      </w:pPr>
      <w:r>
        <w:rPr>
          <w:rFonts w:hint="eastAsia" w:ascii="宋体" w:hAnsi="宋体"/>
          <w:color w:val="auto"/>
          <w:szCs w:val="21"/>
        </w:rPr>
        <w:t>（4）质疑材料不全或者未按要求签字或者盖章的情况下，要求补正后，逾期未补正或者补正后仍不符合规定的；</w:t>
      </w:r>
    </w:p>
    <w:p>
      <w:pPr>
        <w:ind w:firstLine="420" w:firstLineChars="200"/>
        <w:rPr>
          <w:rFonts w:hint="eastAsia" w:ascii="宋体" w:hAnsi="宋体"/>
          <w:color w:val="auto"/>
          <w:szCs w:val="21"/>
        </w:rPr>
      </w:pPr>
      <w:r>
        <w:rPr>
          <w:rFonts w:hint="eastAsia" w:ascii="宋体" w:hAnsi="宋体"/>
          <w:color w:val="auto"/>
          <w:szCs w:val="21"/>
        </w:rPr>
        <w:t>（5）其他不符合受理条件情形的。</w:t>
      </w:r>
    </w:p>
    <w:p>
      <w:pPr>
        <w:ind w:firstLine="420" w:firstLineChars="200"/>
        <w:rPr>
          <w:rFonts w:hint="eastAsia" w:ascii="宋体" w:hAnsi="宋体"/>
          <w:color w:val="auto"/>
          <w:szCs w:val="21"/>
        </w:rPr>
      </w:pPr>
      <w:r>
        <w:rPr>
          <w:rFonts w:hint="eastAsia" w:ascii="宋体" w:hAnsi="宋体"/>
          <w:color w:val="auto"/>
          <w:szCs w:val="21"/>
        </w:rPr>
        <w:t>质疑事项不予受理的，政府集中采购机构应当向供应商出具不符合质疑条件告知书。</w:t>
      </w:r>
    </w:p>
    <w:p>
      <w:pPr>
        <w:ind w:firstLine="420" w:firstLineChars="200"/>
        <w:rPr>
          <w:rFonts w:hint="eastAsia" w:ascii="宋体" w:hAnsi="宋体"/>
          <w:color w:val="auto"/>
          <w:szCs w:val="21"/>
        </w:rPr>
      </w:pPr>
      <w:r>
        <w:rPr>
          <w:rFonts w:hint="eastAsia" w:ascii="宋体" w:hAnsi="宋体"/>
          <w:color w:val="auto"/>
          <w:szCs w:val="21"/>
        </w:rPr>
        <w:t>52.7质疑答复时限</w:t>
      </w:r>
    </w:p>
    <w:p>
      <w:pPr>
        <w:ind w:firstLine="420" w:firstLineChars="200"/>
        <w:rPr>
          <w:rFonts w:hint="eastAsia" w:ascii="宋体" w:hAnsi="宋体"/>
          <w:color w:val="auto"/>
          <w:szCs w:val="21"/>
        </w:rPr>
      </w:pPr>
      <w:r>
        <w:rPr>
          <w:rFonts w:hint="eastAsia" w:ascii="宋体" w:hAnsi="宋体"/>
          <w:color w:val="auto"/>
          <w:szCs w:val="21"/>
        </w:rPr>
        <w:t>自收文之日起七个工作日内。</w:t>
      </w:r>
    </w:p>
    <w:p>
      <w:pPr>
        <w:ind w:firstLine="420" w:firstLineChars="200"/>
        <w:rPr>
          <w:rFonts w:hint="eastAsia" w:ascii="宋体" w:hAnsi="宋体"/>
          <w:color w:val="auto"/>
          <w:szCs w:val="21"/>
        </w:rPr>
      </w:pPr>
      <w:r>
        <w:rPr>
          <w:rFonts w:hint="eastAsia" w:ascii="宋体" w:hAnsi="宋体"/>
          <w:color w:val="auto"/>
          <w:szCs w:val="21"/>
        </w:rPr>
        <w:t>52.8投诉</w:t>
      </w:r>
    </w:p>
    <w:p>
      <w:pPr>
        <w:ind w:firstLine="420" w:firstLineChars="200"/>
        <w:rPr>
          <w:rFonts w:hint="eastAsia" w:ascii="宋体" w:hAnsi="宋体"/>
          <w:color w:val="auto"/>
          <w:szCs w:val="21"/>
        </w:rPr>
      </w:pPr>
      <w:r>
        <w:rPr>
          <w:rFonts w:hint="eastAsia" w:ascii="宋体" w:hAnsi="宋体"/>
          <w:color w:val="auto"/>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color w:val="auto"/>
          <w:szCs w:val="21"/>
        </w:rPr>
      </w:pPr>
      <w:r>
        <w:rPr>
          <w:rFonts w:hint="eastAsia" w:ascii="黑体" w:hAnsi="宋体" w:eastAsia="黑体"/>
          <w:color w:val="auto"/>
          <w:szCs w:val="21"/>
        </w:rPr>
        <w:t>53. 质疑后续处理</w:t>
      </w:r>
    </w:p>
    <w:p>
      <w:pPr>
        <w:ind w:firstLine="420" w:firstLineChars="200"/>
        <w:rPr>
          <w:rFonts w:hint="eastAsia" w:ascii="宋体" w:hAnsi="宋体"/>
          <w:color w:val="auto"/>
          <w:szCs w:val="21"/>
        </w:rPr>
      </w:pPr>
      <w:r>
        <w:rPr>
          <w:rFonts w:hint="eastAsia" w:ascii="宋体" w:hAnsi="宋体"/>
          <w:color w:val="auto"/>
          <w:szCs w:val="21"/>
        </w:rPr>
        <w:t>53.1供应商质疑不成立，或者成立但未对中标、成交结果构成影响的，继续开展采购活动。</w:t>
      </w:r>
    </w:p>
    <w:p>
      <w:pPr>
        <w:ind w:firstLine="420" w:firstLineChars="200"/>
        <w:jc w:val="left"/>
        <w:rPr>
          <w:color w:val="auto"/>
          <w:szCs w:val="21"/>
        </w:rPr>
      </w:pPr>
      <w:r>
        <w:rPr>
          <w:rFonts w:hint="eastAsia" w:ascii="宋体" w:hAnsi="宋体"/>
          <w:color w:val="auto"/>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color w:val="auto"/>
        </w:rPr>
      </w:pPr>
      <w:r>
        <w:rPr>
          <w:color w:val="auto"/>
        </w:rPr>
        <w:t>---- END ----</w:t>
      </w:r>
      <w:bookmarkEnd w:id="47"/>
    </w:p>
    <w:p>
      <w:pPr>
        <w:rPr>
          <w:rFonts w:hint="eastAsia" w:ascii="宋体" w:hAnsi="宋体"/>
          <w:color w:val="auto"/>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2010609030101010101"/>
    <w:charset w:val="86"/>
    <w:family w:val="modern"/>
    <w:pitch w:val="default"/>
    <w:sig w:usb0="00000000" w:usb1="00000000" w:usb2="00000010" w:usb3="00000000" w:csb0="00040001"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3AE"/>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446D"/>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D7A9D"/>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50F7"/>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4D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0425"/>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7E7"/>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8A5"/>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56A7"/>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C8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03F9"/>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75D"/>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CA1"/>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D780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1C5B"/>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3F11"/>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57C49"/>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63D"/>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7A6"/>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344"/>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2F07"/>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035"/>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3B3D"/>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C56"/>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5C39"/>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4A7971"/>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8AE7447"/>
    <w:rsid w:val="393435C0"/>
    <w:rsid w:val="3A660185"/>
    <w:rsid w:val="3BDD4E74"/>
    <w:rsid w:val="3BF16943"/>
    <w:rsid w:val="3C254167"/>
    <w:rsid w:val="3C54617F"/>
    <w:rsid w:val="3CB311FE"/>
    <w:rsid w:val="3D9C10CD"/>
    <w:rsid w:val="3DC6005E"/>
    <w:rsid w:val="3DF02037"/>
    <w:rsid w:val="3E734A16"/>
    <w:rsid w:val="3E80785E"/>
    <w:rsid w:val="3EDE6333"/>
    <w:rsid w:val="3FA34647"/>
    <w:rsid w:val="411529FB"/>
    <w:rsid w:val="41CA2D0D"/>
    <w:rsid w:val="41CF23DC"/>
    <w:rsid w:val="41DB399D"/>
    <w:rsid w:val="42A11473"/>
    <w:rsid w:val="4364039A"/>
    <w:rsid w:val="454C7069"/>
    <w:rsid w:val="458F0387"/>
    <w:rsid w:val="45CA3644"/>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3947063"/>
    <w:rsid w:val="74B75416"/>
    <w:rsid w:val="751050E8"/>
    <w:rsid w:val="76574066"/>
    <w:rsid w:val="768C6099"/>
    <w:rsid w:val="77736FF8"/>
    <w:rsid w:val="782764A3"/>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 w:val="AE3B34CD"/>
    <w:rsid w:val="DFEF6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21672</Words>
  <Characters>22539</Characters>
  <Lines>1024</Lines>
  <Paragraphs>1133</Paragraphs>
  <TotalTime>176</TotalTime>
  <ScaleCrop>false</ScaleCrop>
  <LinksUpToDate>false</LinksUpToDate>
  <CharactersWithSpaces>43078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2025-02-06T19:32:00Z</dcterms:created>
  <dc:creator>thsware</dc:creator>
  <cp:lastModifiedBy>审计署账号</cp:lastModifiedBy>
  <cp:lastPrinted>2021-05-10T00:02:00Z</cp:lastPrinted>
  <dcterms:modified xsi:type="dcterms:W3CDTF">2025-09-11T14:38:59Z</dcterms:modified>
  <dc:title>招  标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C5924B839C7948C6A388FD2C0406CD3B_13</vt:lpwstr>
  </property>
</Properties>
</file>