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20250076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>
      <w:pPr>
        <w:spacing w:line="240" w:lineRule="auto"/>
        <w:ind w:left="1505" w:leftChars="0" w:right="0" w:rightChars="0" w:hanging="1505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关于加强深圳室外控烟工作的建议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赵文欣,余莉,杨勤,潘明,王丽(福田),蒋继宁(共6名)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主汇办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市卫生健康委员会(主办),市公安局,市市场监督管理局,市城市管理和综合执法局,市交通运输局,市委宣传部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《深圳经济特区控制吸烟条例》实施十年，深圳的控烟关键指标——15岁及以上成人吸烟率已降至16.9%，提前达到“健康中国2030”控烟目标。但目前公园景点、人行横道抽烟现象仍较为普遍，且室外控烟执法难，室外控烟成为新阶段攻坚难点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一、 背景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一）深圳市室外吸烟情况仍较为普遍，在一些公园、广场、公交站台、人行横道等公共场所，吸烟者随意吸烟的现象时有发生，对市民的健康和公共环境造成了不良影响。2023年的调查结果显示，公园、景点等场所违法吸烟现象的比例为17.7%，高于全市平均水平的16.6%。深圳人行道二手烟暴露率为68.5%，深圳市民对实施人行道禁烟的支持率为81.2%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（二）虽然深圳市出台了控烟政策，但室外控烟的宣传力度相对较弱，部分市民对室外控烟政策的知晓率和认可度不高。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（三）室外控烟执法面临诸多困难，如室外场所范围广、人员流动大，执法人员难以全面覆盖，执法难度较大。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二、 建议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（一）强化人行横道吸烟管理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纳入法规管理：建议《深圳经济特区控制吸烟条例》将人行横道纳入到室外场所禁止吸烟范围。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明确标识与警示：在人行横道两端及显眼位置设置醒目的禁烟标识和警示标语，告知行人此处禁止吸烟及违反规定的后果。同时，利用电子显示屏滚动播放禁烟信息和吸烟危害，提高行人的禁烟意识。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加强联合管理：组织交警、城管、社区志愿者等力量，成立联合巡查小组，加强对人行横道的日常巡查。对于在人行横道吸烟的行为，及时进行劝阻和教育，情节严重的依法进行处罚。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（二）运用现代化 AI 手段助力控烟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智能监控系统部署：在公园、广场、公交站台等人流量较大的室外公共场所安装智能监控摄像头，利用 AI 图像识别技术，自动识别吸烟行为。一旦检测到有人吸烟，系统立即向附近的执法人员发送警报信息，以便及时进行处理。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大数据分析与预警：通过收集和分析智能监控系统的数据，了解室外吸烟行为的高发区域、时间段和人群特征，为执法部门制定针对性的控烟策略提供数据支持。同时，利用大数据分析结果，提前对可能出现吸烟问题的区域进行预警，以便及时采取防控措施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（三）加大室外控烟宣传力度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多渠道宣传：充分利用电视、广播、报纸、社交媒体等多种渠道，广泛宣传室外控烟政策和吸烟危害。制作生动有趣的控烟宣传视频、漫画、海报等，在公共场所、社区、学校、企业等进行播放和张贴，提高市民对室外控烟政策的知晓率和认可度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开展主题活动：定期组织开展室外控烟主题宣传活动，如 “无烟日” 宣传活动、控烟知识竞赛、戒烟讲座等，吸引市民积极参与，增强市民的控烟意识和自觉性。同时，鼓励市民举报室外违法吸烟行为，对举报者给予一定的奖励。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（四）加强执法队伍建设与协作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培训专业执法人员：定期对执法人员进行控烟法律法规和执法技能培训，提高执法人员的业务水平和执法能力。使其熟悉室外控烟执法的流程和标准，能够准确、有效地处理违法吸烟行为。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建立部门协作机制：加强城管、卫生健康、市场监管等部门之间的协作配合，建立健全信息共享、联合执法等工作机制。在室外控烟执法过程中，各部门各司其职、协同作战，形成强大的执法合力。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rPr>
          <w:sz w:val="40"/>
          <w:szCs w:val="40"/>
        </w:rPr>
      </w:pPr>
    </w:p>
    <w:p>
      <w:r>
        <w:rPr>
          <w:rFonts w:ascii="黑体" w:hAnsi="黑体" w:eastAsia="黑体" w:cs="黑体"/>
          <w:sz w:val="28"/>
          <w:szCs w:val="28"/>
          <w:lang w:val="zh-CN"/>
        </w:rPr>
        <w:t>代表通讯录：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赵文欣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女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13802557582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百胜中国控股有限公司肯德基营运副总裁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潘明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女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13823272266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深圳市服装行业协会会长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王丽(福田)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女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13502851900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深圳市汇顶科技股份有限公司副总裁兼董事会秘书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蒋继宁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男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18688822044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深圳国际交流学院董事长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杨勤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男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13902904568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深圳市和发实业有限公司董事长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余莉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女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18680381118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深圳市福田区香蜜湖片区建设发展事务中心副主任（五级管理岗）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p>
      <w:pPr>
        <w:rPr>
          <w:sz w:val="36"/>
          <w:szCs w:val="36"/>
        </w:rPr>
      </w:pPr>
    </w:p>
    <w:p>
      <w:pPr>
        <w:rPr>
          <w:sz w:val="40"/>
          <w:szCs w:val="40"/>
        </w:rPr>
      </w:pPr>
    </w:p>
    <w:p>
      <w:r>
        <w:rPr>
          <w:rFonts w:ascii="黑体" w:hAnsi="黑体" w:eastAsia="黑体" w:cs="黑体"/>
          <w:sz w:val="28"/>
          <w:szCs w:val="28"/>
          <w:lang w:val="zh-CN"/>
        </w:rPr>
        <w:t>单位通讯录：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市卫生健康委员会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陈浩鹏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15814486052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市公安局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李琪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18938958787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市市场监督管理局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邱晓冰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13682463648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市市场监督管理局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郑伟坚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13923708650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市城市管理和综合执法局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谢瑜曼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13602578878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市交通运输局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黄小桐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18174590856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市委宣传部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万遥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13510918888</w:t>
      </w:r>
    </w:p>
    <w:p>
      <w:pPr>
        <w:spacing w:line="360" w:lineRule="exact"/>
        <w:ind w:left="0" w:leftChars="0" w:right="0" w:rightChars="0" w:firstLine="0" w:firstLineChars="0"/>
        <w:rPr>
          <w:sz w:val="36"/>
          <w:szCs w:val="36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6917"/>
    <w:rsid w:val="03FA7913"/>
    <w:rsid w:val="08AD0527"/>
    <w:rsid w:val="0CA81750"/>
    <w:rsid w:val="104457BF"/>
    <w:rsid w:val="142D5EF2"/>
    <w:rsid w:val="1A8370F8"/>
    <w:rsid w:val="1C52129C"/>
    <w:rsid w:val="1D7E45BC"/>
    <w:rsid w:val="1E4C6E49"/>
    <w:rsid w:val="1F7774AB"/>
    <w:rsid w:val="23B47B07"/>
    <w:rsid w:val="28F64EC4"/>
    <w:rsid w:val="2A5B2BC4"/>
    <w:rsid w:val="2AC820BB"/>
    <w:rsid w:val="2DAC5DFC"/>
    <w:rsid w:val="353A69D5"/>
    <w:rsid w:val="35507787"/>
    <w:rsid w:val="36ED4BEC"/>
    <w:rsid w:val="3A1A2BE3"/>
    <w:rsid w:val="49FA03AF"/>
    <w:rsid w:val="4E3D609A"/>
    <w:rsid w:val="4F955F9D"/>
    <w:rsid w:val="526966EA"/>
    <w:rsid w:val="56D80994"/>
    <w:rsid w:val="574C0B47"/>
    <w:rsid w:val="581F309E"/>
    <w:rsid w:val="5F693127"/>
    <w:rsid w:val="66135703"/>
    <w:rsid w:val="6C5816D0"/>
    <w:rsid w:val="6E9C1746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limjeon</dc:creator>
  <cp:lastModifiedBy>谢瑜曼</cp:lastModifiedBy>
  <dcterms:modified xsi:type="dcterms:W3CDTF">2025-03-21T16:23:48Z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541166959B6841688F680FB6A261768C</vt:lpwstr>
  </property>
</Properties>
</file>