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20250249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关于加强饮用水节约和建筑工地基坑水利用的建议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李继朝,张春杰,曾滔,杨勤,沙林珍,王传启,王小斌,王志国,罗江萍,肖幼美,许明炎,陈寿,魏俊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市水务局(主办),市住房和建设局,市城市管理和综合执法局,市交通运输局,建筑工务署,市生态环境局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深圳市2021年实施《2021--2025直饮水工程》，现在改名为优质水工程，全市总投资442亿元，到2025年底将全面验收。到2024年底，全市已经完成水厂提质改造，出水标准达到了直饮水标准，从水厂到居民小区、商务楼宇用水单位的主管道也已经改造完毕，避免了管道污染。入户管道改造、水泵、阀门、二次水箱等食品级不锈钢改造也接近尾声，饮用水水质达到了直饮标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经过到学校、医院、小区调研发现，饮用水的跑冒滴漏现象、长、常流现象、城管清洁用饮用水现象、绿化用直饮水等，已经达到直饮标准的水，浪费掉非常可惜。深圳本就是缺水严重的城市，虽然西江水工程有所缓解，但是缺水仍然是深圳市发展制约瓶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深圳市全市159条河流1470条微小水体在2016年前全部受到严重污染，从2016年开始的五年治污攻坚战，共计投入1572亿元，完成了1380多个工程，新铺设污水管道6300多公里，全市15000多个小区进行雨污分流，到2021年全面完成了河流恢复生态，恢复了水清岸绿。但是，治污来之不易的成果，每次大雨河流都会有黄泥水流入河道，影响生态环境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市每年正在施工的各类建筑工地有3000多处，据调查，每个工地产生基坑水废水周期为100天左右，每天产生500~1500吨废水，全市工地每天产生废水30~100万吨之间，建筑工地基坑水、雨水等废水一年有1.3亿立方米以上。主要六大来源：基坑开挖过程中的大量涌水、地铁工程盾构机循环系统产生的废水、化学注浆施工及清洗产生的废水、地表径流泥水、清洗进出工地车辆产生的含泥废水等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由于多数工地没有废水处理设施，只是有一个泥水沉淀池，导致大量基坑水在没有处理的情况下，仅仅沉淀池沉淀一下，不达标排入河道，堵塞河道污染水体。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筑（含地铁）工程基坑水和废水处理后可循环利用于六个方面：施工现场机具、设备、车辆冲洗、厕所冲洗、喷洒路面、绿化浇灌等；混凝土施工采用再生水搅拌、养护。另一方面，如果建筑公司还有足余的中水，可以通过大数据智慧管理平台调度到市政用水项目，及时有效疏缓深圳市用水的紧张现状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2022年市水务局根据市七届人大二次大会上人大代表节水重点建议，分别在南山区和福田区进行了工地项目试点，已经取得了显著效果，并总结了经验上报了国家部委达到认可为示范案例。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（一）对饮用水实施节约用水单位示范案例优选、奖励和推广。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（二）要求每个工地建设循环用水水箱，在满足工地自己清洁用水同时可以对外提供基坑中水用于环卫清洁，节水自来水的试用。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（三）搭建全市建筑工地基坑水回用智慧管理调度平台，并接入全市智慧水务系统管理，同时限制道路绿化清洁使用自来水。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李继朝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13352965777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深圳市亿芯通讯有限公司董事长、深圳市高新技术企业金融服务促进会荣誉会长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肖幼美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13823723033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深圳市女财经工作者协会名誉副会长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杨勤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13902904568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深圳市和发实业有限公司董事长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罗江萍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13692246768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深圳市罗湖区人民医院罗江萍名中医工作室主任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13902465048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中国塑料加工协会副会长，国家863计划材料表面工程技术研究中心主任，深圳市新材料行业协会会长，深圳市力合科创股份有限公司副董事长，深圳市高层次人才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张春杰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18675508111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深圳市新城市规划建筑设计股份有限公司董事长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王志国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13602666372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深圳创维—RGB电子有限公司董事长，深圳市酷开网络科技股份有限公司CEO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王传启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13686489982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深圳市鑫辉餐饮集团董事长，南山区工商联（总商会）副会长，深圳市山东商会执行会长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沙林珍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13902453595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深圳格雅集团董事长，南山区新联会会长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王小斌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13600174267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雅昌文化集团副总裁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魏俊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18688833869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深圳市建工控股公司总裁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曾滔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13603017575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深圳市物业管理学会会长，深圳社科组织联合党委副书记兼纪委书记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许明炎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18575695023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深圳市海普洛斯生物科技有限公司董事长兼首席执行官，深圳欧美同学会副会长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市水务局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李明彰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13590233481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市生态环境局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于太安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13798223491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市住房和建设局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18027650925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建筑工务署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陈玫好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18810260785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33f3fb8c-58d4-41f1-ac0b-9ecbed368246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44284f5-2455-4b87-b753-303cff6752b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0fb19cc1-26e5-45b2-812f-c83e5f91de8b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57ccadbb-c3e8-4554-8e10-2de41e2604fd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